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5587" w14:textId="77777777" w:rsidR="00F53961" w:rsidRDefault="00157459" w:rsidP="00F53961">
      <w:pPr>
        <w:spacing w:after="0" w:line="240" w:lineRule="auto"/>
        <w:jc w:val="right"/>
        <w:rPr>
          <w:rFonts w:eastAsia="Times New Roman"/>
          <w:bCs/>
          <w:i w:val="0"/>
          <w:sz w:val="20"/>
          <w:szCs w:val="20"/>
          <w:lang w:eastAsia="pl-PL"/>
        </w:rPr>
      </w:pPr>
      <w:bookmarkStart w:id="0" w:name="_Hlk216781035"/>
      <w:r>
        <w:rPr>
          <w:rFonts w:eastAsia="Times New Roman"/>
          <w:bCs/>
          <w:i w:val="0"/>
          <w:sz w:val="20"/>
          <w:szCs w:val="20"/>
          <w:lang w:eastAsia="pl-PL"/>
        </w:rPr>
        <w:t xml:space="preserve">ZAŁĄCZNIK DO </w:t>
      </w:r>
    </w:p>
    <w:p w14:paraId="50B41A8F" w14:textId="050B1678" w:rsidR="00157459" w:rsidRDefault="00157459" w:rsidP="00F53961">
      <w:pPr>
        <w:spacing w:after="0" w:line="240" w:lineRule="auto"/>
        <w:jc w:val="right"/>
        <w:rPr>
          <w:rFonts w:eastAsia="Times New Roman"/>
          <w:bCs/>
          <w:i w:val="0"/>
          <w:sz w:val="20"/>
          <w:szCs w:val="20"/>
          <w:lang w:eastAsia="pl-PL"/>
        </w:rPr>
      </w:pPr>
      <w:r>
        <w:rPr>
          <w:rFonts w:eastAsia="Times New Roman"/>
          <w:bCs/>
          <w:i w:val="0"/>
          <w:sz w:val="20"/>
          <w:szCs w:val="20"/>
          <w:lang w:eastAsia="pl-PL"/>
        </w:rPr>
        <w:t>UCHWAŁY NR</w:t>
      </w:r>
      <w:r w:rsidR="00F53961">
        <w:rPr>
          <w:rFonts w:eastAsia="Times New Roman"/>
          <w:bCs/>
          <w:i w:val="0"/>
          <w:sz w:val="20"/>
          <w:szCs w:val="20"/>
          <w:lang w:eastAsia="pl-PL"/>
        </w:rPr>
        <w:t xml:space="preserve"> XXVII. … .25</w:t>
      </w:r>
    </w:p>
    <w:p w14:paraId="286BD00B" w14:textId="77777777" w:rsidR="00157459" w:rsidRDefault="00157459" w:rsidP="00F53961">
      <w:pPr>
        <w:spacing w:after="0" w:line="240" w:lineRule="auto"/>
        <w:jc w:val="right"/>
        <w:rPr>
          <w:rFonts w:eastAsia="Times New Roman"/>
          <w:bCs/>
          <w:i w:val="0"/>
          <w:sz w:val="20"/>
          <w:szCs w:val="20"/>
          <w:lang w:eastAsia="pl-PL"/>
        </w:rPr>
      </w:pPr>
      <w:r>
        <w:rPr>
          <w:rFonts w:eastAsia="Times New Roman"/>
          <w:bCs/>
          <w:i w:val="0"/>
          <w:sz w:val="20"/>
          <w:szCs w:val="20"/>
          <w:lang w:eastAsia="pl-PL"/>
        </w:rPr>
        <w:t>RADY MIEJSKIEJ W TYCZYNIE</w:t>
      </w:r>
    </w:p>
    <w:p w14:paraId="4B1905A5" w14:textId="1C9FE131" w:rsidR="00157459" w:rsidRDefault="00157459" w:rsidP="00F53961">
      <w:pPr>
        <w:spacing w:after="0" w:line="240" w:lineRule="auto"/>
        <w:jc w:val="right"/>
        <w:rPr>
          <w:rFonts w:eastAsia="Times New Roman"/>
          <w:bCs/>
          <w:i w:val="0"/>
          <w:sz w:val="20"/>
          <w:szCs w:val="20"/>
          <w:lang w:eastAsia="pl-PL"/>
        </w:rPr>
      </w:pPr>
      <w:r>
        <w:rPr>
          <w:rFonts w:eastAsia="Times New Roman"/>
          <w:bCs/>
          <w:i w:val="0"/>
          <w:sz w:val="20"/>
          <w:szCs w:val="20"/>
          <w:lang w:eastAsia="pl-PL"/>
        </w:rPr>
        <w:t>z dnia 29 grudnia 2025 r.</w:t>
      </w:r>
    </w:p>
    <w:p w14:paraId="19FA6801" w14:textId="77777777" w:rsidR="00157459" w:rsidRDefault="00157459" w:rsidP="00157459">
      <w:pPr>
        <w:spacing w:line="240" w:lineRule="auto"/>
        <w:jc w:val="right"/>
        <w:rPr>
          <w:rFonts w:eastAsia="Times New Roman"/>
          <w:bCs/>
          <w:i w:val="0"/>
          <w:sz w:val="20"/>
          <w:szCs w:val="20"/>
          <w:lang w:eastAsia="pl-PL"/>
        </w:rPr>
      </w:pPr>
    </w:p>
    <w:p w14:paraId="3674B8C5" w14:textId="5C2EF244" w:rsidR="00157459" w:rsidRDefault="00157459" w:rsidP="00157459">
      <w:pPr>
        <w:spacing w:line="240" w:lineRule="auto"/>
        <w:jc w:val="center"/>
        <w:rPr>
          <w:rFonts w:eastAsia="Times New Roman"/>
          <w:bCs/>
          <w:i w:val="0"/>
          <w:lang w:eastAsia="pl-PL"/>
        </w:rPr>
      </w:pPr>
      <w:r>
        <w:rPr>
          <w:rFonts w:eastAsia="Times New Roman"/>
          <w:bCs/>
          <w:i w:val="0"/>
          <w:lang w:eastAsia="pl-PL"/>
        </w:rPr>
        <w:t>GMINNY PROGRAM PROFILAKTYKI I ROZWIĄZYWANIA PROBLEMÓW ALKOHOLOWYCH ORAZ PRZECIWDZIAŁANIA NARKOMANII W GMINIE TYCZYN NA LATA 2026-2028</w:t>
      </w:r>
    </w:p>
    <w:p w14:paraId="7D88E8A6" w14:textId="49C65C18" w:rsidR="00157459" w:rsidRDefault="00157459" w:rsidP="00157459">
      <w:pPr>
        <w:spacing w:line="240" w:lineRule="auto"/>
        <w:rPr>
          <w:rFonts w:eastAsia="Times New Roman"/>
          <w:bCs/>
          <w:i w:val="0"/>
          <w:lang w:eastAsia="pl-PL"/>
        </w:rPr>
      </w:pPr>
      <w:r>
        <w:rPr>
          <w:rFonts w:eastAsia="Times New Roman"/>
          <w:bCs/>
          <w:i w:val="0"/>
          <w:lang w:eastAsia="pl-PL"/>
        </w:rPr>
        <w:t>Wstęp:</w:t>
      </w:r>
    </w:p>
    <w:p w14:paraId="43931DD8" w14:textId="624F4F64" w:rsidR="00157459" w:rsidRPr="00BA012F" w:rsidRDefault="00157459" w:rsidP="0015745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2F">
        <w:rPr>
          <w:rFonts w:ascii="Times New Roman" w:hAnsi="Times New Roman" w:cs="Times New Roman"/>
          <w:sz w:val="24"/>
          <w:szCs w:val="24"/>
        </w:rPr>
        <w:t>Gminny Program Profilaktyki i Rozwiązywania Problemów Alkoholowych  oraz Przeciwdziałania Narkomanii na lata 2026-2028 określa w swej treści zakres planowanych działań związanych z przeciwdziałaniem alkoholizmowi i narkomanii, przeciwdziałania uzależnieniom behawioralnym oraz minimalizowania szkód społecznych i zdrowotnych, wynikających z używania alkoholu i narkotyków. Sposób realizacji zadań zawartych w Programie dostosowany jest do potrzeb lokalnych i możliwości prowadzenia określonych działań w oparciu o posiadane zasoby instytucjonalne i osobowe. Stanowi kontynuację  i realizację działań prowadzonych w latach poprzednich.</w:t>
      </w:r>
    </w:p>
    <w:p w14:paraId="73A17082" w14:textId="77777777" w:rsidR="00157459" w:rsidRPr="00BA012F" w:rsidRDefault="00157459" w:rsidP="0015745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AF770" w14:textId="227393B5" w:rsidR="00157459" w:rsidRDefault="00157459" w:rsidP="0015745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59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78C7853D" w14:textId="77777777" w:rsidR="00157459" w:rsidRDefault="00157459" w:rsidP="0015745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i w:val="0"/>
          <w:lang w:eastAsia="pl-PL"/>
        </w:rPr>
      </w:pPr>
      <w:r>
        <w:rPr>
          <w:rFonts w:eastAsia="Times New Roman"/>
          <w:i w:val="0"/>
          <w:lang w:eastAsia="pl-PL"/>
        </w:rPr>
        <w:t>Partnerzy i Realizatorzy Gminnego Programu Profilaktyki i Rozwiązywania Problemów Alkoholowych oraz Przeciwdziałania Narkomanii</w:t>
      </w:r>
    </w:p>
    <w:p w14:paraId="194F68C7" w14:textId="77777777" w:rsidR="00157459" w:rsidRDefault="00157459" w:rsidP="0015745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i w:val="0"/>
          <w:lang w:eastAsia="pl-PL"/>
        </w:rPr>
      </w:pPr>
    </w:p>
    <w:p w14:paraId="16735843" w14:textId="77777777" w:rsidR="00157459" w:rsidRDefault="00157459" w:rsidP="00157459">
      <w:pPr>
        <w:shd w:val="clear" w:color="auto" w:fill="FFFFFF"/>
        <w:spacing w:after="0" w:line="240" w:lineRule="auto"/>
        <w:jc w:val="both"/>
        <w:rPr>
          <w:rFonts w:eastAsia="Times New Roman"/>
          <w:bCs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Podmioty niżej wymienione będą realizować zadania w zakresie profilaktyki uniwersalnej adresowanej do ogółu mieszkańców.</w:t>
      </w:r>
    </w:p>
    <w:p w14:paraId="620DBE22" w14:textId="77777777" w:rsidR="00157459" w:rsidRDefault="00157459" w:rsidP="00157459">
      <w:pPr>
        <w:spacing w:after="0" w:line="240" w:lineRule="auto"/>
        <w:ind w:firstLine="709"/>
        <w:jc w:val="both"/>
        <w:rPr>
          <w:rFonts w:eastAsia="Times New Roman"/>
          <w:b w:val="0"/>
          <w:i w:val="0"/>
          <w:lang w:eastAsia="pl-PL"/>
        </w:rPr>
      </w:pPr>
    </w:p>
    <w:p w14:paraId="4443F63E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Miejsko-Gminna Komisja Rozwiązywania Problemów Alkoholowych</w:t>
      </w:r>
    </w:p>
    <w:p w14:paraId="7E4A84D5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Miejsko-Gminny Ośrodek Pomocy Społecznej</w:t>
      </w:r>
    </w:p>
    <w:p w14:paraId="0BD6D731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Centrum Leczenia Uzależnień w Rzeszowie</w:t>
      </w:r>
    </w:p>
    <w:p w14:paraId="4C0A375C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Wojewódzki Ośrodek Terapii i Uzależnień w Rzeszowie</w:t>
      </w:r>
    </w:p>
    <w:p w14:paraId="3EFAA5FB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Punkt Konsultacyjny Pomocy Rodzinie w Tyczynie</w:t>
      </w:r>
    </w:p>
    <w:p w14:paraId="30BE54B1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 xml:space="preserve">Policja w Tyczynie </w:t>
      </w:r>
    </w:p>
    <w:p w14:paraId="10C3E139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 xml:space="preserve">Szkoły z terenu gminy </w:t>
      </w:r>
    </w:p>
    <w:p w14:paraId="45A3EFCB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Organizacje pozarządowe i osoby fizyczne</w:t>
      </w:r>
    </w:p>
    <w:p w14:paraId="3D331F67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Zespół Interdyscyplinarny</w:t>
      </w:r>
    </w:p>
    <w:p w14:paraId="6D489865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Miejsko-Gminna Biblioteka Publiczna</w:t>
      </w:r>
    </w:p>
    <w:p w14:paraId="150B3CB3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MGOK wraz z filiami w terenie</w:t>
      </w:r>
    </w:p>
    <w:p w14:paraId="6B2468FB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Zarząd Mieszkańców Miasta Tyczyna, rady sołeckie</w:t>
      </w:r>
    </w:p>
    <w:p w14:paraId="6EDC49BC" w14:textId="77777777" w:rsidR="00157459" w:rsidRDefault="00157459" w:rsidP="00157459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Parafie z terenu Gminy Tyczyn</w:t>
      </w:r>
    </w:p>
    <w:p w14:paraId="381E5CC4" w14:textId="77777777" w:rsidR="00157459" w:rsidRDefault="00157459" w:rsidP="00157459">
      <w:pPr>
        <w:spacing w:after="0" w:line="240" w:lineRule="auto"/>
        <w:jc w:val="both"/>
        <w:rPr>
          <w:rFonts w:eastAsia="Times New Roman"/>
          <w:bCs/>
          <w:i w:val="0"/>
          <w:lang w:eastAsia="pl-PL"/>
        </w:rPr>
      </w:pPr>
    </w:p>
    <w:p w14:paraId="01D0B77C" w14:textId="136627AF" w:rsidR="002676CC" w:rsidRPr="006125CC" w:rsidRDefault="002676CC" w:rsidP="002676CC">
      <w:pPr>
        <w:spacing w:after="0"/>
        <w:jc w:val="both"/>
        <w:rPr>
          <w:rFonts w:eastAsia="Times New Roman"/>
          <w:bCs/>
          <w:i w:val="0"/>
          <w:lang w:eastAsia="pl-PL"/>
        </w:rPr>
      </w:pPr>
      <w:r w:rsidRPr="006125CC">
        <w:rPr>
          <w:rFonts w:eastAsia="Times New Roman"/>
          <w:bCs/>
          <w:i w:val="0"/>
          <w:lang w:eastAsia="pl-PL"/>
        </w:rPr>
        <w:t>Rozdział I</w:t>
      </w:r>
      <w:r w:rsidR="00157459">
        <w:rPr>
          <w:rFonts w:eastAsia="Times New Roman"/>
          <w:bCs/>
          <w:i w:val="0"/>
          <w:lang w:eastAsia="pl-PL"/>
        </w:rPr>
        <w:t>I</w:t>
      </w:r>
    </w:p>
    <w:p w14:paraId="3F1BD37C" w14:textId="77777777" w:rsidR="002676CC" w:rsidRDefault="002676CC" w:rsidP="002676CC">
      <w:pPr>
        <w:spacing w:after="0"/>
        <w:jc w:val="both"/>
        <w:rPr>
          <w:b w:val="0"/>
          <w:i w:val="0"/>
        </w:rPr>
      </w:pPr>
      <w:r w:rsidRPr="006125CC">
        <w:rPr>
          <w:rFonts w:eastAsia="Times New Roman"/>
          <w:bCs/>
          <w:i w:val="0"/>
          <w:lang w:eastAsia="pl-PL"/>
        </w:rPr>
        <w:t>Adresaci Programu</w:t>
      </w:r>
    </w:p>
    <w:p w14:paraId="298D01CF" w14:textId="77777777" w:rsidR="002676CC" w:rsidRPr="006125CC" w:rsidRDefault="002676CC" w:rsidP="002676CC">
      <w:pPr>
        <w:spacing w:after="0"/>
        <w:jc w:val="both"/>
        <w:rPr>
          <w:b w:val="0"/>
          <w:i w:val="0"/>
        </w:rPr>
      </w:pPr>
    </w:p>
    <w:p w14:paraId="218B30CD" w14:textId="31C19A23" w:rsidR="002676CC" w:rsidRPr="006125CC" w:rsidRDefault="002676CC" w:rsidP="002676CC">
      <w:pPr>
        <w:spacing w:after="0"/>
        <w:jc w:val="both"/>
        <w:rPr>
          <w:b w:val="0"/>
          <w:i w:val="0"/>
        </w:rPr>
      </w:pPr>
      <w:r>
        <w:rPr>
          <w:b w:val="0"/>
          <w:i w:val="0"/>
        </w:rPr>
        <w:tab/>
      </w:r>
      <w:r w:rsidRPr="006125CC">
        <w:rPr>
          <w:b w:val="0"/>
          <w:i w:val="0"/>
        </w:rPr>
        <w:t xml:space="preserve">Adresatami Programu są w szczególności: rodziny, w których występuje problem uzależnienia od alkoholu, przemocy domowej, dzieci i młodzież szkolna wraz z rodzicami, nauczyciele, wychowawcy, opiekunowie szkolni, sprzedawcy napojów alkoholowych, osoby </w:t>
      </w:r>
      <w:bookmarkStart w:id="1" w:name="_Hlk216779959"/>
      <w:r w:rsidRPr="006125CC">
        <w:rPr>
          <w:b w:val="0"/>
          <w:i w:val="0"/>
        </w:rPr>
        <w:lastRenderedPageBreak/>
        <w:t xml:space="preserve">pracujące w obszarze profilaktyki uzależnień, mieszkańcy Gminy Tyczyn, podmioty, które </w:t>
      </w:r>
      <w:r>
        <w:rPr>
          <w:b w:val="0"/>
          <w:i w:val="0"/>
        </w:rPr>
        <w:t xml:space="preserve"> </w:t>
      </w:r>
      <w:r>
        <w:rPr>
          <w:b w:val="0"/>
          <w:i w:val="0"/>
        </w:rPr>
        <w:br/>
      </w:r>
      <w:r w:rsidRPr="006125CC">
        <w:rPr>
          <w:b w:val="0"/>
          <w:i w:val="0"/>
        </w:rPr>
        <w:t>w swo</w:t>
      </w:r>
      <w:r w:rsidR="00DB736E">
        <w:rPr>
          <w:b w:val="0"/>
          <w:i w:val="0"/>
        </w:rPr>
        <w:t>jej</w:t>
      </w:r>
      <w:r w:rsidRPr="006125CC">
        <w:rPr>
          <w:b w:val="0"/>
          <w:i w:val="0"/>
        </w:rPr>
        <w:t xml:space="preserve"> działa</w:t>
      </w:r>
      <w:r w:rsidR="00DB736E">
        <w:rPr>
          <w:b w:val="0"/>
          <w:i w:val="0"/>
        </w:rPr>
        <w:t>lności</w:t>
      </w:r>
      <w:r w:rsidRPr="006125CC">
        <w:rPr>
          <w:b w:val="0"/>
          <w:i w:val="0"/>
        </w:rPr>
        <w:t xml:space="preserve"> kształtują podstawy abstynencji (kluby, stowarzyszenia).</w:t>
      </w:r>
    </w:p>
    <w:p w14:paraId="73DBF0B3" w14:textId="77777777" w:rsidR="002676CC" w:rsidRPr="006125CC" w:rsidRDefault="002676CC" w:rsidP="002676CC">
      <w:pPr>
        <w:spacing w:after="0"/>
        <w:jc w:val="both"/>
        <w:rPr>
          <w:b w:val="0"/>
          <w:i w:val="0"/>
        </w:rPr>
      </w:pPr>
    </w:p>
    <w:bookmarkEnd w:id="1"/>
    <w:p w14:paraId="57AE0720" w14:textId="77777777" w:rsidR="002676CC" w:rsidRPr="006125CC" w:rsidRDefault="002676CC" w:rsidP="002676CC">
      <w:pPr>
        <w:spacing w:after="0"/>
        <w:jc w:val="both"/>
        <w:rPr>
          <w:i w:val="0"/>
          <w:u w:val="single"/>
        </w:rPr>
      </w:pPr>
      <w:r w:rsidRPr="006125CC">
        <w:rPr>
          <w:i w:val="0"/>
          <w:u w:val="single"/>
        </w:rPr>
        <w:t>CEL PROGRAMU:</w:t>
      </w:r>
    </w:p>
    <w:p w14:paraId="4A543975" w14:textId="77777777" w:rsidR="002676CC" w:rsidRPr="006125CC" w:rsidRDefault="002676CC" w:rsidP="002676CC">
      <w:pPr>
        <w:spacing w:after="0"/>
        <w:jc w:val="both"/>
        <w:rPr>
          <w:i w:val="0"/>
        </w:rPr>
      </w:pPr>
    </w:p>
    <w:p w14:paraId="1C2D0763" w14:textId="7DFEECCA" w:rsidR="002676CC" w:rsidRPr="006125CC" w:rsidRDefault="002676CC" w:rsidP="002676CC">
      <w:pPr>
        <w:spacing w:after="0"/>
        <w:jc w:val="both"/>
        <w:rPr>
          <w:i w:val="0"/>
        </w:rPr>
      </w:pPr>
      <w:r>
        <w:rPr>
          <w:i w:val="0"/>
        </w:rPr>
        <w:tab/>
      </w:r>
      <w:r w:rsidRPr="006125CC">
        <w:rPr>
          <w:i w:val="0"/>
        </w:rPr>
        <w:t xml:space="preserve">Zasadniczym celem programu jest </w:t>
      </w:r>
      <w:r w:rsidR="00CE3E2D">
        <w:rPr>
          <w:i w:val="0"/>
        </w:rPr>
        <w:t xml:space="preserve">ograniczenie społecznych, zdrowotnych </w:t>
      </w:r>
      <w:r w:rsidR="00F53961">
        <w:rPr>
          <w:i w:val="0"/>
        </w:rPr>
        <w:br/>
      </w:r>
      <w:r w:rsidR="00CE3E2D">
        <w:rPr>
          <w:i w:val="0"/>
        </w:rPr>
        <w:t>i ekonomicznych skutków wynikających z problemów związanych z używaniem alkoholu</w:t>
      </w:r>
      <w:r w:rsidRPr="006125CC">
        <w:rPr>
          <w:i w:val="0"/>
        </w:rPr>
        <w:t xml:space="preserve"> </w:t>
      </w:r>
      <w:r w:rsidR="00CE3E2D">
        <w:rPr>
          <w:i w:val="0"/>
        </w:rPr>
        <w:t xml:space="preserve">w szczególności poprzez wspieranie leczenia osób dotkniętych chorobą alkoholową oraz poprzez skuteczną, kompleksową i długofalową działalność profilaktyczną skierowaną do dzieci i młodzieży mającą na celu kształtowanie postaw prozdrowotnych, budowanie czynników chroniących oraz ograniczanie ryzyka wczesnej inicjacji alkoholowej. </w:t>
      </w:r>
    </w:p>
    <w:p w14:paraId="06811831" w14:textId="58063293" w:rsidR="002676CC" w:rsidRPr="006125CC" w:rsidRDefault="002676CC" w:rsidP="002676CC">
      <w:pPr>
        <w:spacing w:after="0"/>
        <w:jc w:val="both"/>
        <w:rPr>
          <w:i w:val="0"/>
        </w:rPr>
      </w:pPr>
      <w:r w:rsidRPr="006125CC">
        <w:rPr>
          <w:b w:val="0"/>
          <w:bCs/>
          <w:i w:val="0"/>
        </w:rPr>
        <w:t xml:space="preserve">Zadania będą realizowane </w:t>
      </w:r>
      <w:r w:rsidR="00DB736E">
        <w:rPr>
          <w:b w:val="0"/>
          <w:bCs/>
          <w:i w:val="0"/>
        </w:rPr>
        <w:t>z</w:t>
      </w:r>
      <w:r w:rsidRPr="006125CC">
        <w:rPr>
          <w:b w:val="0"/>
          <w:bCs/>
          <w:i w:val="0"/>
        </w:rPr>
        <w:t>godnie z zapisami Narodowego Programu Zdrowia,</w:t>
      </w:r>
      <w:r w:rsidRPr="006125CC">
        <w:rPr>
          <w:i w:val="0"/>
        </w:rPr>
        <w:t xml:space="preserve"> cel operacyjny nr 2 profilaktyka uzależnień.</w:t>
      </w:r>
    </w:p>
    <w:p w14:paraId="2189BE42" w14:textId="77777777" w:rsidR="002676CC" w:rsidRDefault="002676CC" w:rsidP="002676CC">
      <w:pPr>
        <w:spacing w:after="0"/>
        <w:jc w:val="both"/>
        <w:rPr>
          <w:i w:val="0"/>
        </w:rPr>
      </w:pPr>
    </w:p>
    <w:p w14:paraId="3C54B521" w14:textId="72853D3D" w:rsidR="002676CC" w:rsidRPr="006125CC" w:rsidRDefault="002676CC" w:rsidP="002676CC">
      <w:pPr>
        <w:spacing w:after="0"/>
        <w:jc w:val="both"/>
        <w:rPr>
          <w:i w:val="0"/>
          <w:u w:val="single"/>
        </w:rPr>
      </w:pPr>
      <w:r w:rsidRPr="006125CC">
        <w:rPr>
          <w:i w:val="0"/>
          <w:u w:val="single"/>
        </w:rPr>
        <w:t>ZADANIA SZCZEGÓŁOWE PROGRAMU NA 202</w:t>
      </w:r>
      <w:r w:rsidR="00DB736E">
        <w:rPr>
          <w:i w:val="0"/>
          <w:u w:val="single"/>
        </w:rPr>
        <w:t>6</w:t>
      </w:r>
      <w:r w:rsidRPr="006125CC">
        <w:rPr>
          <w:i w:val="0"/>
          <w:u w:val="single"/>
        </w:rPr>
        <w:t xml:space="preserve"> -202</w:t>
      </w:r>
      <w:r w:rsidR="00DB736E">
        <w:rPr>
          <w:i w:val="0"/>
          <w:u w:val="single"/>
        </w:rPr>
        <w:t>8</w:t>
      </w:r>
      <w:r w:rsidRPr="006125CC">
        <w:rPr>
          <w:i w:val="0"/>
          <w:u w:val="single"/>
        </w:rPr>
        <w:t>.</w:t>
      </w:r>
    </w:p>
    <w:p w14:paraId="18B593F3" w14:textId="77777777" w:rsidR="002676CC" w:rsidRPr="006125CC" w:rsidRDefault="002676CC" w:rsidP="002676CC">
      <w:pPr>
        <w:spacing w:after="0"/>
        <w:jc w:val="both"/>
        <w:rPr>
          <w:i w:val="0"/>
        </w:rPr>
      </w:pPr>
    </w:p>
    <w:p w14:paraId="08F98668" w14:textId="77777777" w:rsidR="002676CC" w:rsidRPr="006125CC" w:rsidRDefault="002676CC" w:rsidP="002676CC">
      <w:pPr>
        <w:spacing w:after="0"/>
        <w:jc w:val="both"/>
        <w:rPr>
          <w:rFonts w:eastAsia="Times New Roman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>I. Zwiększanie dostępności pomocy terapeutycznej i rehabilitacyjnej dla osób uzależnionych od alkoholu</w:t>
      </w:r>
    </w:p>
    <w:p w14:paraId="67A5EEF0" w14:textId="77777777" w:rsidR="002676CC" w:rsidRPr="006125CC" w:rsidRDefault="002676CC" w:rsidP="002676CC">
      <w:pPr>
        <w:spacing w:after="0"/>
        <w:jc w:val="both"/>
        <w:rPr>
          <w:rFonts w:eastAsia="Times New Roman"/>
          <w:i w:val="0"/>
          <w:lang w:eastAsia="pl-PL"/>
        </w:rPr>
      </w:pPr>
    </w:p>
    <w:p w14:paraId="26A46323" w14:textId="77777777" w:rsidR="00AD1266" w:rsidRDefault="00AD1266" w:rsidP="002676C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D</w:t>
      </w:r>
      <w:r w:rsidR="002676CC" w:rsidRPr="006125CC">
        <w:rPr>
          <w:rFonts w:eastAsia="Times New Roman"/>
          <w:b w:val="0"/>
          <w:i w:val="0"/>
          <w:lang w:eastAsia="pl-PL"/>
        </w:rPr>
        <w:t xml:space="preserve">ziałania </w:t>
      </w:r>
      <w:r>
        <w:rPr>
          <w:rFonts w:eastAsia="Times New Roman"/>
          <w:b w:val="0"/>
          <w:i w:val="0"/>
          <w:lang w:eastAsia="pl-PL"/>
        </w:rPr>
        <w:t xml:space="preserve">Miejsko-Gminnej </w:t>
      </w:r>
      <w:r w:rsidR="002676CC" w:rsidRPr="006125CC">
        <w:rPr>
          <w:rFonts w:eastAsia="Times New Roman"/>
          <w:b w:val="0"/>
          <w:i w:val="0"/>
          <w:lang w:eastAsia="pl-PL"/>
        </w:rPr>
        <w:t xml:space="preserve">Komisji Rozwiązywania Problemów </w:t>
      </w:r>
      <w:r w:rsidR="002676CC">
        <w:rPr>
          <w:rFonts w:eastAsia="Times New Roman"/>
          <w:b w:val="0"/>
          <w:i w:val="0"/>
          <w:lang w:eastAsia="pl-PL"/>
        </w:rPr>
        <w:t>Alkoholowych</w:t>
      </w:r>
      <w:r>
        <w:rPr>
          <w:rFonts w:eastAsia="Times New Roman"/>
          <w:b w:val="0"/>
          <w:i w:val="0"/>
          <w:lang w:eastAsia="pl-PL"/>
        </w:rPr>
        <w:t>, w tym:</w:t>
      </w:r>
    </w:p>
    <w:p w14:paraId="63CC5F00" w14:textId="37CEFA65" w:rsidR="002676CC" w:rsidRPr="00AD1266" w:rsidRDefault="00AD1266" w:rsidP="00AD1266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po</w:t>
      </w:r>
      <w:r w:rsidRPr="00AD1266">
        <w:rPr>
          <w:rFonts w:eastAsia="Times New Roman"/>
          <w:b w:val="0"/>
          <w:i w:val="0"/>
          <w:lang w:eastAsia="pl-PL"/>
        </w:rPr>
        <w:t xml:space="preserve">dejmowanie czynności zmierzających do objęcia leczeniem </w:t>
      </w:r>
      <w:r>
        <w:rPr>
          <w:rFonts w:eastAsia="Times New Roman"/>
          <w:b w:val="0"/>
          <w:i w:val="0"/>
          <w:lang w:eastAsia="pl-PL"/>
        </w:rPr>
        <w:t>odwykowym</w:t>
      </w:r>
      <w:r w:rsidR="00746A19">
        <w:rPr>
          <w:rFonts w:eastAsia="Times New Roman"/>
          <w:b w:val="0"/>
          <w:i w:val="0"/>
          <w:lang w:eastAsia="pl-PL"/>
        </w:rPr>
        <w:t xml:space="preserve"> poprzez</w:t>
      </w:r>
      <w:r>
        <w:rPr>
          <w:rFonts w:eastAsia="Times New Roman"/>
          <w:b w:val="0"/>
          <w:i w:val="0"/>
          <w:lang w:eastAsia="pl-PL"/>
        </w:rPr>
        <w:t xml:space="preserve"> motywowanie do leczenia osób uza</w:t>
      </w:r>
      <w:r w:rsidR="00746A19">
        <w:rPr>
          <w:rFonts w:eastAsia="Times New Roman"/>
          <w:b w:val="0"/>
          <w:i w:val="0"/>
          <w:lang w:eastAsia="pl-PL"/>
        </w:rPr>
        <w:t xml:space="preserve">leżnionych, </w:t>
      </w:r>
      <w:r w:rsidR="002676CC" w:rsidRPr="00AD1266">
        <w:rPr>
          <w:rFonts w:eastAsia="Times New Roman"/>
          <w:b w:val="0"/>
          <w:i w:val="0"/>
          <w:lang w:eastAsia="pl-PL"/>
        </w:rPr>
        <w:t xml:space="preserve"> (przyjmowanie wniosków w sprawie o leczenie odwykowe, prowadzenie rozmów interwencyjno-motywujących w związku z nadużywaniem alkoholu, kierowanie  na badania do biegłych, sporządzanie wniosków do Sądu Rodzinnego </w:t>
      </w:r>
      <w:r w:rsidR="00F53961">
        <w:rPr>
          <w:rFonts w:eastAsia="Times New Roman"/>
          <w:b w:val="0"/>
          <w:i w:val="0"/>
          <w:lang w:eastAsia="pl-PL"/>
        </w:rPr>
        <w:br/>
      </w:r>
      <w:r w:rsidR="002676CC" w:rsidRPr="00AD1266">
        <w:rPr>
          <w:rFonts w:eastAsia="Times New Roman"/>
          <w:b w:val="0"/>
          <w:i w:val="0"/>
          <w:lang w:eastAsia="pl-PL"/>
        </w:rPr>
        <w:t>o przymusowe leczenie odwykowe).</w:t>
      </w:r>
    </w:p>
    <w:p w14:paraId="32657FD5" w14:textId="1A68B5A8" w:rsidR="002676CC" w:rsidRDefault="002676CC" w:rsidP="002676CC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6125CC">
        <w:rPr>
          <w:rFonts w:eastAsia="Times New Roman"/>
          <w:bCs/>
          <w:i w:val="0"/>
          <w:lang w:eastAsia="pl-PL"/>
        </w:rPr>
        <w:t>Wskaźnik</w:t>
      </w:r>
      <w:r w:rsidRPr="006125CC">
        <w:rPr>
          <w:rFonts w:eastAsia="Times New Roman"/>
          <w:b w:val="0"/>
          <w:i w:val="0"/>
          <w:lang w:eastAsia="pl-PL"/>
        </w:rPr>
        <w:t xml:space="preserve">: liczba wniosków o leczenie odwykowe, liczba przeprowadzonych rozmów interwencyjno-motywujących w związku z nadużywaniem alkoholu, liczba wydanych opinii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6125CC">
        <w:rPr>
          <w:rFonts w:eastAsia="Times New Roman"/>
          <w:b w:val="0"/>
          <w:i w:val="0"/>
          <w:lang w:eastAsia="pl-PL"/>
        </w:rPr>
        <w:t>w przedmiocie uzależnienia, liczba skierowanych spraw do Sądu, liczba wypełnionych „Niebieskich Kart”</w:t>
      </w:r>
    </w:p>
    <w:p w14:paraId="72629262" w14:textId="3E0DB404" w:rsidR="00EF75A8" w:rsidRDefault="00EF75A8" w:rsidP="002676CC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2.Finansowanie szkoleń podnoszących kwalifikacje członków</w:t>
      </w:r>
      <w:r w:rsidR="00BA012F">
        <w:rPr>
          <w:rFonts w:eastAsia="Times New Roman"/>
          <w:b w:val="0"/>
          <w:i w:val="0"/>
          <w:lang w:eastAsia="pl-PL"/>
        </w:rPr>
        <w:t xml:space="preserve"> Miejsko</w:t>
      </w:r>
      <w:r>
        <w:rPr>
          <w:rFonts w:eastAsia="Times New Roman"/>
          <w:b w:val="0"/>
          <w:i w:val="0"/>
          <w:lang w:eastAsia="pl-PL"/>
        </w:rPr>
        <w:t xml:space="preserve"> Gminnej Komisji Rozwiązywania problemów Alkoholowych w zakresie realizacji zadań związanych </w:t>
      </w:r>
      <w:r w:rsidR="00F53961">
        <w:rPr>
          <w:rFonts w:eastAsia="Times New Roman"/>
          <w:b w:val="0"/>
          <w:i w:val="0"/>
          <w:lang w:eastAsia="pl-PL"/>
        </w:rPr>
        <w:br/>
      </w:r>
      <w:r>
        <w:rPr>
          <w:rFonts w:eastAsia="Times New Roman"/>
          <w:b w:val="0"/>
          <w:i w:val="0"/>
          <w:lang w:eastAsia="pl-PL"/>
        </w:rPr>
        <w:t>z profilaktyką i rozwiązywaniem problemów alkoholowych oraz przeciwdziałaniem narkomanii.</w:t>
      </w:r>
    </w:p>
    <w:p w14:paraId="51621209" w14:textId="31644391" w:rsidR="00EF75A8" w:rsidRPr="00EF75A8" w:rsidRDefault="00EF75A8" w:rsidP="002676CC">
      <w:pPr>
        <w:spacing w:after="0"/>
        <w:jc w:val="both"/>
        <w:rPr>
          <w:rFonts w:eastAsia="Times New Roman"/>
          <w:bCs/>
          <w:i w:val="0"/>
          <w:lang w:eastAsia="pl-PL"/>
        </w:rPr>
      </w:pPr>
      <w:r w:rsidRPr="00EF75A8">
        <w:rPr>
          <w:rFonts w:eastAsia="Times New Roman"/>
          <w:bCs/>
          <w:i w:val="0"/>
          <w:lang w:eastAsia="pl-PL"/>
        </w:rPr>
        <w:t>Wskaźnik</w:t>
      </w:r>
      <w:r>
        <w:rPr>
          <w:rFonts w:eastAsia="Times New Roman"/>
          <w:bCs/>
          <w:i w:val="0"/>
          <w:lang w:eastAsia="pl-PL"/>
        </w:rPr>
        <w:t xml:space="preserve">: </w:t>
      </w:r>
      <w:r>
        <w:rPr>
          <w:rFonts w:eastAsia="Times New Roman"/>
          <w:b w:val="0"/>
          <w:i w:val="0"/>
          <w:lang w:eastAsia="pl-PL"/>
        </w:rPr>
        <w:t>liczba  osób objętych działaniem</w:t>
      </w:r>
    </w:p>
    <w:p w14:paraId="19D8A201" w14:textId="5BB7F0E2" w:rsidR="00EF75A8" w:rsidRDefault="00D13F52" w:rsidP="00EF75A8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3</w:t>
      </w:r>
      <w:r w:rsidR="00EF75A8">
        <w:rPr>
          <w:rFonts w:eastAsia="Times New Roman"/>
          <w:b w:val="0"/>
          <w:i w:val="0"/>
          <w:lang w:eastAsia="pl-PL"/>
        </w:rPr>
        <w:t>.</w:t>
      </w:r>
      <w:r w:rsidR="002676CC" w:rsidRPr="00EF75A8">
        <w:rPr>
          <w:rFonts w:eastAsia="Times New Roman"/>
          <w:b w:val="0"/>
          <w:i w:val="0"/>
          <w:lang w:eastAsia="pl-PL"/>
        </w:rPr>
        <w:t xml:space="preserve">Zakup sprzętu potrzebnego do pracy na potrzeby działalności Komisji, Punktu Konsultacyjnego celem realizacji zadań wynikających z Programu  </w:t>
      </w:r>
    </w:p>
    <w:p w14:paraId="53387C8C" w14:textId="3C36B55E" w:rsidR="002676CC" w:rsidRPr="00EF75A8" w:rsidRDefault="00EF75A8" w:rsidP="00EF75A8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EF75A8">
        <w:rPr>
          <w:rFonts w:eastAsia="Times New Roman"/>
          <w:bCs/>
          <w:i w:val="0"/>
          <w:lang w:eastAsia="pl-PL"/>
        </w:rPr>
        <w:t>W</w:t>
      </w:r>
      <w:r w:rsidR="002676CC" w:rsidRPr="00EF75A8">
        <w:rPr>
          <w:rFonts w:eastAsia="Times New Roman"/>
          <w:bCs/>
          <w:i w:val="0"/>
          <w:lang w:eastAsia="pl-PL"/>
        </w:rPr>
        <w:t>skaźnik</w:t>
      </w:r>
      <w:r w:rsidR="002676CC" w:rsidRPr="00EF75A8">
        <w:rPr>
          <w:rFonts w:eastAsia="Times New Roman"/>
          <w:b w:val="0"/>
          <w:i w:val="0"/>
          <w:lang w:eastAsia="pl-PL"/>
        </w:rPr>
        <w:t>: wysokość kosztów.</w:t>
      </w:r>
    </w:p>
    <w:p w14:paraId="67AB96ED" w14:textId="04C234AE" w:rsidR="00746A19" w:rsidRDefault="00EF75A8" w:rsidP="002676CC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5</w:t>
      </w:r>
      <w:r w:rsidR="00746A19">
        <w:rPr>
          <w:rFonts w:eastAsia="Times New Roman"/>
          <w:b w:val="0"/>
          <w:i w:val="0"/>
          <w:lang w:eastAsia="pl-PL"/>
        </w:rPr>
        <w:t>.</w:t>
      </w:r>
      <w:r w:rsidR="00D47865">
        <w:rPr>
          <w:rFonts w:eastAsia="Times New Roman"/>
          <w:b w:val="0"/>
          <w:i w:val="0"/>
          <w:lang w:eastAsia="pl-PL"/>
        </w:rPr>
        <w:t>Informowanie mieszkańców o dostępnych  formach leczenia</w:t>
      </w:r>
      <w:r w:rsidR="00E45960">
        <w:rPr>
          <w:rFonts w:eastAsia="Times New Roman"/>
          <w:b w:val="0"/>
          <w:i w:val="0"/>
          <w:lang w:eastAsia="pl-PL"/>
        </w:rPr>
        <w:t xml:space="preserve"> </w:t>
      </w:r>
      <w:r w:rsidR="00904027">
        <w:rPr>
          <w:rFonts w:eastAsia="Times New Roman"/>
          <w:b w:val="0"/>
          <w:i w:val="0"/>
          <w:lang w:eastAsia="pl-PL"/>
        </w:rPr>
        <w:t>uzależnień</w:t>
      </w:r>
      <w:r w:rsidR="003012C9">
        <w:rPr>
          <w:rFonts w:eastAsia="Times New Roman"/>
          <w:b w:val="0"/>
          <w:i w:val="0"/>
          <w:lang w:eastAsia="pl-PL"/>
        </w:rPr>
        <w:t xml:space="preserve"> </w:t>
      </w:r>
      <w:r w:rsidR="00E45960">
        <w:rPr>
          <w:rFonts w:eastAsia="Times New Roman"/>
          <w:b w:val="0"/>
          <w:i w:val="0"/>
          <w:lang w:eastAsia="pl-PL"/>
        </w:rPr>
        <w:t xml:space="preserve">oraz </w:t>
      </w:r>
      <w:r w:rsidR="00DF1A5E">
        <w:rPr>
          <w:rFonts w:eastAsia="Times New Roman"/>
          <w:b w:val="0"/>
          <w:i w:val="0"/>
          <w:lang w:eastAsia="pl-PL"/>
        </w:rPr>
        <w:t>o negatywnych skutkach zdrowotnych, społecznych i prawnych wynikających z nadużywania alkoholu,</w:t>
      </w:r>
      <w:r w:rsidR="00904027">
        <w:rPr>
          <w:rFonts w:eastAsia="Times New Roman"/>
          <w:b w:val="0"/>
          <w:i w:val="0"/>
          <w:lang w:eastAsia="pl-PL"/>
        </w:rPr>
        <w:t xml:space="preserve"> narkotyków </w:t>
      </w:r>
      <w:r w:rsidR="00DF1A5E">
        <w:rPr>
          <w:rFonts w:eastAsia="Times New Roman"/>
          <w:b w:val="0"/>
          <w:i w:val="0"/>
          <w:lang w:eastAsia="pl-PL"/>
        </w:rPr>
        <w:t xml:space="preserve"> a także mechanizmów uzależnienia.</w:t>
      </w:r>
    </w:p>
    <w:p w14:paraId="00D04EAA" w14:textId="5308958B" w:rsidR="00DF1A5E" w:rsidRDefault="00DF1A5E" w:rsidP="002676CC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EF75A8">
        <w:rPr>
          <w:rFonts w:eastAsia="Times New Roman"/>
          <w:bCs/>
          <w:i w:val="0"/>
          <w:lang w:eastAsia="pl-PL"/>
        </w:rPr>
        <w:t>Wskaźnik</w:t>
      </w:r>
      <w:r>
        <w:rPr>
          <w:rFonts w:eastAsia="Times New Roman"/>
          <w:b w:val="0"/>
          <w:i w:val="0"/>
          <w:lang w:eastAsia="pl-PL"/>
        </w:rPr>
        <w:t>: liczba rozpowszechnionych ulotek, broszur, plakatów, banerów.</w:t>
      </w:r>
    </w:p>
    <w:p w14:paraId="312B384E" w14:textId="053924E9" w:rsidR="0096414B" w:rsidRDefault="00EF75A8" w:rsidP="002676CC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6</w:t>
      </w:r>
      <w:r w:rsidR="00E45960">
        <w:rPr>
          <w:rFonts w:eastAsia="Times New Roman"/>
          <w:b w:val="0"/>
          <w:i w:val="0"/>
          <w:lang w:eastAsia="pl-PL"/>
        </w:rPr>
        <w:t>.Kontynuacja</w:t>
      </w:r>
      <w:r w:rsidR="0096414B">
        <w:rPr>
          <w:rFonts w:eastAsia="Times New Roman"/>
          <w:b w:val="0"/>
          <w:i w:val="0"/>
          <w:lang w:eastAsia="pl-PL"/>
        </w:rPr>
        <w:t xml:space="preserve"> mitingów -otwartych spotkań trzeźwościowych realizowanych przez Miejsko-Gminną Komisję Rozwiązywania Problemów Alkoholowych</w:t>
      </w:r>
    </w:p>
    <w:p w14:paraId="470A4615" w14:textId="50EF3797" w:rsidR="00E45960" w:rsidRDefault="0096414B" w:rsidP="002676CC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EF75A8">
        <w:rPr>
          <w:rFonts w:eastAsia="Times New Roman"/>
          <w:bCs/>
          <w:i w:val="0"/>
          <w:lang w:eastAsia="pl-PL"/>
        </w:rPr>
        <w:t>Wskaźnik</w:t>
      </w:r>
      <w:r>
        <w:rPr>
          <w:rFonts w:eastAsia="Times New Roman"/>
          <w:b w:val="0"/>
          <w:i w:val="0"/>
          <w:lang w:eastAsia="pl-PL"/>
        </w:rPr>
        <w:t>: liczba osób objętych działaniem</w:t>
      </w:r>
      <w:r w:rsidR="00E45960">
        <w:rPr>
          <w:rFonts w:eastAsia="Times New Roman"/>
          <w:b w:val="0"/>
          <w:i w:val="0"/>
          <w:lang w:eastAsia="pl-PL"/>
        </w:rPr>
        <w:t xml:space="preserve"> </w:t>
      </w:r>
    </w:p>
    <w:p w14:paraId="390ED95B" w14:textId="77777777" w:rsidR="002676CC" w:rsidRPr="006125CC" w:rsidRDefault="002676CC" w:rsidP="002676CC">
      <w:pPr>
        <w:spacing w:after="0"/>
        <w:jc w:val="both"/>
        <w:rPr>
          <w:rFonts w:eastAsia="Times New Roman"/>
          <w:b w:val="0"/>
          <w:i w:val="0"/>
          <w:lang w:eastAsia="pl-PL"/>
        </w:rPr>
      </w:pPr>
    </w:p>
    <w:p w14:paraId="09B55160" w14:textId="0EB380F1" w:rsidR="002676CC" w:rsidRPr="006125CC" w:rsidRDefault="002676CC" w:rsidP="002676CC">
      <w:pPr>
        <w:spacing w:after="0"/>
        <w:jc w:val="both"/>
        <w:rPr>
          <w:rFonts w:eastAsia="Times New Roman"/>
          <w:i w:val="0"/>
          <w:lang w:eastAsia="pl-PL"/>
        </w:rPr>
      </w:pPr>
      <w:r w:rsidRPr="006125CC">
        <w:rPr>
          <w:rFonts w:eastAsia="Times New Roman"/>
          <w:i w:val="0"/>
          <w:lang w:eastAsia="pl-PL"/>
        </w:rPr>
        <w:t>II.</w:t>
      </w:r>
      <w:r w:rsidR="00F53961">
        <w:rPr>
          <w:rFonts w:eastAsia="Times New Roman"/>
          <w:i w:val="0"/>
          <w:lang w:eastAsia="pl-PL"/>
        </w:rPr>
        <w:t xml:space="preserve"> </w:t>
      </w:r>
      <w:r w:rsidRPr="006125CC">
        <w:rPr>
          <w:rFonts w:eastAsia="Times New Roman"/>
          <w:i w:val="0"/>
          <w:lang w:eastAsia="pl-PL"/>
        </w:rPr>
        <w:t xml:space="preserve">Udzielanie rodzinom, w których występują problemy alkoholowe pomocy psychospołecznej i prawnej, a w szczególności ochrony przed przemocą </w:t>
      </w:r>
      <w:r w:rsidR="00EF75A8">
        <w:rPr>
          <w:rFonts w:eastAsia="Times New Roman"/>
          <w:i w:val="0"/>
          <w:lang w:eastAsia="pl-PL"/>
        </w:rPr>
        <w:t>domową</w:t>
      </w:r>
      <w:r w:rsidR="00904027">
        <w:rPr>
          <w:rFonts w:eastAsia="Times New Roman"/>
          <w:i w:val="0"/>
          <w:lang w:eastAsia="pl-PL"/>
        </w:rPr>
        <w:t xml:space="preserve"> </w:t>
      </w:r>
      <w:r w:rsidR="00F53961">
        <w:rPr>
          <w:rFonts w:eastAsia="Times New Roman"/>
          <w:i w:val="0"/>
          <w:lang w:eastAsia="pl-PL"/>
        </w:rPr>
        <w:br/>
      </w:r>
      <w:r w:rsidRPr="006125CC">
        <w:rPr>
          <w:rFonts w:eastAsia="Times New Roman"/>
          <w:i w:val="0"/>
          <w:lang w:eastAsia="pl-PL"/>
        </w:rPr>
        <w:t>w rodzinie</w:t>
      </w:r>
    </w:p>
    <w:p w14:paraId="1B3D72F7" w14:textId="1766553A" w:rsidR="00EF75A8" w:rsidRPr="006125CC" w:rsidRDefault="002676CC" w:rsidP="00EF75A8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>
        <w:rPr>
          <w:rFonts w:eastAsia="Times New Roman"/>
          <w:b w:val="0"/>
          <w:i w:val="0"/>
          <w:lang w:eastAsia="pl-PL"/>
        </w:rPr>
        <w:t>1.</w:t>
      </w:r>
      <w:r w:rsidR="00EF75A8" w:rsidRPr="006125CC">
        <w:rPr>
          <w:rFonts w:eastAsia="Times New Roman"/>
          <w:b w:val="0"/>
          <w:i w:val="0"/>
          <w:lang w:eastAsia="pl-PL"/>
        </w:rPr>
        <w:t xml:space="preserve">Prowadzenie </w:t>
      </w:r>
      <w:r w:rsidR="00EF75A8">
        <w:rPr>
          <w:rFonts w:eastAsia="Times New Roman"/>
          <w:b w:val="0"/>
          <w:i w:val="0"/>
          <w:lang w:eastAsia="pl-PL"/>
        </w:rPr>
        <w:t xml:space="preserve">konsultacji i poradnictwa w </w:t>
      </w:r>
      <w:r w:rsidR="00EF75A8" w:rsidRPr="006125CC">
        <w:rPr>
          <w:rFonts w:eastAsia="Times New Roman"/>
          <w:b w:val="0"/>
          <w:i w:val="0"/>
          <w:lang w:eastAsia="pl-PL"/>
        </w:rPr>
        <w:t>Punk</w:t>
      </w:r>
      <w:r w:rsidR="00EF75A8">
        <w:rPr>
          <w:rFonts w:eastAsia="Times New Roman"/>
          <w:b w:val="0"/>
          <w:i w:val="0"/>
          <w:lang w:eastAsia="pl-PL"/>
        </w:rPr>
        <w:t>cie</w:t>
      </w:r>
      <w:r w:rsidR="00EF75A8" w:rsidRPr="006125CC">
        <w:rPr>
          <w:rFonts w:eastAsia="Times New Roman"/>
          <w:b w:val="0"/>
          <w:i w:val="0"/>
          <w:lang w:eastAsia="pl-PL"/>
        </w:rPr>
        <w:t xml:space="preserve"> </w:t>
      </w:r>
      <w:r w:rsidR="00EF75A8">
        <w:rPr>
          <w:rFonts w:eastAsia="Times New Roman"/>
          <w:b w:val="0"/>
          <w:i w:val="0"/>
          <w:lang w:eastAsia="pl-PL"/>
        </w:rPr>
        <w:t>K</w:t>
      </w:r>
      <w:r w:rsidR="00EF75A8" w:rsidRPr="006125CC">
        <w:rPr>
          <w:rFonts w:eastAsia="Times New Roman"/>
          <w:b w:val="0"/>
          <w:i w:val="0"/>
          <w:lang w:eastAsia="pl-PL"/>
        </w:rPr>
        <w:t>onsultacy</w:t>
      </w:r>
      <w:r w:rsidR="00EF75A8">
        <w:rPr>
          <w:rFonts w:eastAsia="Times New Roman"/>
          <w:b w:val="0"/>
          <w:i w:val="0"/>
          <w:lang w:eastAsia="pl-PL"/>
        </w:rPr>
        <w:t>jnym</w:t>
      </w:r>
      <w:r w:rsidR="00EF75A8" w:rsidRPr="006125CC">
        <w:rPr>
          <w:rFonts w:eastAsia="Times New Roman"/>
          <w:b w:val="0"/>
          <w:i w:val="0"/>
          <w:lang w:eastAsia="pl-PL"/>
        </w:rPr>
        <w:t xml:space="preserve"> Pomocy Rodzinie </w:t>
      </w:r>
      <w:r w:rsidR="00F53961">
        <w:rPr>
          <w:rFonts w:eastAsia="Times New Roman"/>
          <w:b w:val="0"/>
          <w:i w:val="0"/>
          <w:lang w:eastAsia="pl-PL"/>
        </w:rPr>
        <w:br/>
      </w:r>
      <w:r w:rsidR="00EF75A8" w:rsidRPr="006125CC">
        <w:rPr>
          <w:rFonts w:eastAsia="Times New Roman"/>
          <w:b w:val="0"/>
          <w:i w:val="0"/>
          <w:lang w:eastAsia="pl-PL"/>
        </w:rPr>
        <w:t xml:space="preserve">i finansowanie </w:t>
      </w:r>
      <w:r w:rsidR="00EF75A8">
        <w:rPr>
          <w:rFonts w:eastAsia="Times New Roman"/>
          <w:b w:val="0"/>
          <w:i w:val="0"/>
          <w:lang w:eastAsia="pl-PL"/>
        </w:rPr>
        <w:t xml:space="preserve"> </w:t>
      </w:r>
      <w:r w:rsidR="00EF75A8" w:rsidRPr="006125CC">
        <w:rPr>
          <w:rFonts w:eastAsia="Times New Roman"/>
          <w:b w:val="0"/>
          <w:i w:val="0"/>
          <w:lang w:eastAsia="pl-PL"/>
        </w:rPr>
        <w:t>zatrudnionego tam psychologa.</w:t>
      </w:r>
    </w:p>
    <w:p w14:paraId="1F702302" w14:textId="77777777" w:rsidR="00EF75A8" w:rsidRDefault="00EF75A8" w:rsidP="00EF75A8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6125CC">
        <w:rPr>
          <w:rFonts w:eastAsia="Times New Roman"/>
          <w:bCs/>
          <w:i w:val="0"/>
          <w:lang w:eastAsia="pl-PL"/>
        </w:rPr>
        <w:t>Wskaźnik</w:t>
      </w:r>
      <w:r w:rsidRPr="006125CC">
        <w:rPr>
          <w:rFonts w:eastAsia="Times New Roman"/>
          <w:b w:val="0"/>
          <w:i w:val="0"/>
          <w:lang w:eastAsia="pl-PL"/>
        </w:rPr>
        <w:t xml:space="preserve">: liczba osób korzystających  z pomocy psychologa,  </w:t>
      </w:r>
    </w:p>
    <w:p w14:paraId="2D8AF487" w14:textId="0944219E" w:rsidR="003B29A7" w:rsidRPr="003B29A7" w:rsidRDefault="00631A13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631A13">
        <w:rPr>
          <w:rFonts w:eastAsia="Times New Roman"/>
          <w:b w:val="0"/>
          <w:i w:val="0"/>
          <w:lang w:eastAsia="pl-PL"/>
        </w:rPr>
        <w:t>2.</w:t>
      </w:r>
      <w:r w:rsidR="003B29A7" w:rsidRPr="003B29A7">
        <w:rPr>
          <w:rFonts w:eastAsia="Times New Roman"/>
          <w:b w:val="0"/>
          <w:i w:val="0"/>
          <w:lang w:eastAsia="pl-PL"/>
        </w:rPr>
        <w:t>Zakup i upowszechnianie informacji oraz edukacja i wsparcie na temat zjawiska przemocy domowej w szczególności dotyczącej rodzin z problemem alkoholowym, narkomanii</w:t>
      </w:r>
    </w:p>
    <w:p w14:paraId="46D3A5DA" w14:textId="77777777" w:rsidR="003B29A7" w:rsidRPr="003B29A7" w:rsidRDefault="003B29A7" w:rsidP="003B29A7">
      <w:pPr>
        <w:spacing w:after="0"/>
        <w:jc w:val="both"/>
        <w:rPr>
          <w:rFonts w:eastAsia="Times New Roman"/>
          <w:bCs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 xml:space="preserve">Wskaźnik: </w:t>
      </w:r>
      <w:r w:rsidRPr="003B29A7">
        <w:rPr>
          <w:rFonts w:eastAsia="Times New Roman"/>
          <w:b w:val="0"/>
          <w:i w:val="0"/>
          <w:lang w:eastAsia="pl-PL"/>
        </w:rPr>
        <w:t>ilość zakupionych materiałów informacyjnych</w:t>
      </w:r>
    </w:p>
    <w:p w14:paraId="464181A4" w14:textId="77777777" w:rsidR="003B29A7" w:rsidRDefault="003B29A7" w:rsidP="003B29A7">
      <w:pPr>
        <w:rPr>
          <w:b w:val="0"/>
          <w:bCs/>
          <w:i w:val="0"/>
          <w:iCs/>
          <w:lang w:eastAsia="pl-PL"/>
        </w:rPr>
      </w:pPr>
      <w:r w:rsidRPr="003B29A7">
        <w:rPr>
          <w:b w:val="0"/>
          <w:bCs/>
          <w:i w:val="0"/>
          <w:iCs/>
          <w:lang w:eastAsia="pl-PL"/>
        </w:rPr>
        <w:t>3.Wdrażanie procedury Niebieskiej Karty oraz współpraca z Zespołem Interdyscyplinarnym.</w:t>
      </w:r>
    </w:p>
    <w:p w14:paraId="32508018" w14:textId="54B887E0" w:rsidR="003B29A7" w:rsidRPr="003B29A7" w:rsidRDefault="003B29A7" w:rsidP="003B29A7">
      <w:pPr>
        <w:rPr>
          <w:b w:val="0"/>
          <w:bCs/>
          <w:i w:val="0"/>
          <w:iCs/>
          <w:lang w:eastAsia="pl-PL"/>
        </w:rPr>
      </w:pPr>
      <w:r w:rsidRPr="003B29A7">
        <w:rPr>
          <w:i w:val="0"/>
          <w:iCs/>
          <w:lang w:eastAsia="pl-PL"/>
        </w:rPr>
        <w:t xml:space="preserve">Wskaźnik: </w:t>
      </w:r>
      <w:r w:rsidRPr="003B29A7">
        <w:rPr>
          <w:b w:val="0"/>
          <w:bCs/>
          <w:i w:val="0"/>
          <w:iCs/>
          <w:lang w:eastAsia="pl-PL"/>
        </w:rPr>
        <w:t>ilość założonych NK</w:t>
      </w:r>
    </w:p>
    <w:p w14:paraId="75A8DEE6" w14:textId="77777777" w:rsidR="003B29A7" w:rsidRPr="003B29A7" w:rsidRDefault="003B29A7" w:rsidP="00F53961">
      <w:pPr>
        <w:jc w:val="both"/>
        <w:rPr>
          <w:b w:val="0"/>
          <w:bCs/>
          <w:i w:val="0"/>
          <w:iCs/>
          <w:lang w:eastAsia="pl-PL"/>
        </w:rPr>
      </w:pPr>
      <w:r w:rsidRPr="003B29A7">
        <w:rPr>
          <w:b w:val="0"/>
          <w:bCs/>
          <w:i w:val="0"/>
          <w:iCs/>
          <w:lang w:eastAsia="pl-PL"/>
        </w:rPr>
        <w:t>4. Prowadzenie lokalnych kampanii dotyczących przemocy domowej i przeciwdziałania problemom alkoholowym i narkotykowym.</w:t>
      </w:r>
    </w:p>
    <w:p w14:paraId="6A7C2459" w14:textId="77777777" w:rsidR="003B29A7" w:rsidRPr="003B29A7" w:rsidRDefault="003B29A7" w:rsidP="003B29A7">
      <w:pPr>
        <w:rPr>
          <w:b w:val="0"/>
          <w:bCs/>
          <w:i w:val="0"/>
          <w:iCs/>
          <w:lang w:eastAsia="pl-PL"/>
        </w:rPr>
      </w:pPr>
      <w:r w:rsidRPr="003B29A7">
        <w:rPr>
          <w:i w:val="0"/>
          <w:iCs/>
          <w:lang w:eastAsia="pl-PL"/>
        </w:rPr>
        <w:t>Wskaźnik</w:t>
      </w:r>
      <w:r w:rsidRPr="003B29A7">
        <w:rPr>
          <w:b w:val="0"/>
          <w:bCs/>
          <w:i w:val="0"/>
          <w:iCs/>
          <w:lang w:eastAsia="pl-PL"/>
        </w:rPr>
        <w:t>: ilość</w:t>
      </w:r>
      <w:r w:rsidRPr="003B29A7">
        <w:rPr>
          <w:i w:val="0"/>
          <w:iCs/>
          <w:lang w:eastAsia="pl-PL"/>
        </w:rPr>
        <w:t xml:space="preserve"> </w:t>
      </w:r>
      <w:r w:rsidRPr="003B29A7">
        <w:rPr>
          <w:b w:val="0"/>
          <w:bCs/>
          <w:i w:val="0"/>
          <w:iCs/>
          <w:lang w:eastAsia="pl-PL"/>
        </w:rPr>
        <w:t>przeprowadzonych działań</w:t>
      </w:r>
    </w:p>
    <w:p w14:paraId="142556C5" w14:textId="4BE043F9" w:rsidR="003B29A7" w:rsidRPr="003B29A7" w:rsidRDefault="003B29A7" w:rsidP="00F53961">
      <w:pPr>
        <w:jc w:val="both"/>
        <w:rPr>
          <w:b w:val="0"/>
          <w:bCs/>
          <w:i w:val="0"/>
          <w:iCs/>
          <w:lang w:eastAsia="pl-PL"/>
        </w:rPr>
      </w:pPr>
      <w:r>
        <w:rPr>
          <w:b w:val="0"/>
          <w:bCs/>
          <w:i w:val="0"/>
          <w:iCs/>
          <w:lang w:eastAsia="pl-PL"/>
        </w:rPr>
        <w:t>5</w:t>
      </w:r>
      <w:r w:rsidR="00631A13">
        <w:rPr>
          <w:b w:val="0"/>
          <w:bCs/>
          <w:i w:val="0"/>
          <w:iCs/>
          <w:lang w:eastAsia="pl-PL"/>
        </w:rPr>
        <w:t>.</w:t>
      </w:r>
      <w:r w:rsidRPr="003B29A7">
        <w:rPr>
          <w:b w:val="0"/>
          <w:bCs/>
          <w:i w:val="0"/>
          <w:iCs/>
          <w:lang w:eastAsia="pl-PL"/>
        </w:rPr>
        <w:t xml:space="preserve">Współpraca instytucjonalna na rzecz rodzin pomiędzy </w:t>
      </w:r>
      <w:r w:rsidR="00904027">
        <w:rPr>
          <w:b w:val="0"/>
          <w:bCs/>
          <w:i w:val="0"/>
          <w:iCs/>
          <w:lang w:eastAsia="pl-PL"/>
        </w:rPr>
        <w:t xml:space="preserve">Miejsko </w:t>
      </w:r>
      <w:r w:rsidRPr="003B29A7">
        <w:rPr>
          <w:b w:val="0"/>
          <w:bCs/>
          <w:i w:val="0"/>
          <w:iCs/>
          <w:lang w:eastAsia="pl-PL"/>
        </w:rPr>
        <w:t xml:space="preserve">Gminną Komisją </w:t>
      </w:r>
      <w:r w:rsidR="00F53961">
        <w:rPr>
          <w:b w:val="0"/>
          <w:bCs/>
          <w:i w:val="0"/>
          <w:iCs/>
          <w:lang w:eastAsia="pl-PL"/>
        </w:rPr>
        <w:br/>
      </w:r>
      <w:r w:rsidRPr="003B29A7">
        <w:rPr>
          <w:b w:val="0"/>
          <w:bCs/>
          <w:i w:val="0"/>
          <w:iCs/>
          <w:lang w:eastAsia="pl-PL"/>
        </w:rPr>
        <w:t>a poradniami leczenia uzależnień oraz specjalistycznymi ośrodkami terapeutycznymi a także ośrodkiem pomocy społecznej, Policją, szkołami, sądami, i innymi organizacjami.</w:t>
      </w:r>
    </w:p>
    <w:p w14:paraId="777E70BF" w14:textId="7B2F5413" w:rsidR="003B29A7" w:rsidRPr="003B29A7" w:rsidRDefault="003B29A7" w:rsidP="00F53961">
      <w:pPr>
        <w:jc w:val="both"/>
        <w:rPr>
          <w:b w:val="0"/>
          <w:bCs/>
          <w:i w:val="0"/>
          <w:iCs/>
          <w:lang w:eastAsia="pl-PL"/>
        </w:rPr>
      </w:pPr>
      <w:r w:rsidRPr="003B29A7">
        <w:rPr>
          <w:b w:val="0"/>
          <w:bCs/>
          <w:i w:val="0"/>
          <w:iCs/>
          <w:lang w:eastAsia="pl-PL"/>
        </w:rPr>
        <w:t xml:space="preserve">6.Kierowanie </w:t>
      </w:r>
      <w:r w:rsidR="00904027">
        <w:rPr>
          <w:b w:val="0"/>
          <w:bCs/>
          <w:i w:val="0"/>
          <w:iCs/>
          <w:lang w:eastAsia="pl-PL"/>
        </w:rPr>
        <w:t xml:space="preserve">uzależnionych od alkoholu </w:t>
      </w:r>
      <w:r w:rsidRPr="003B29A7">
        <w:rPr>
          <w:b w:val="0"/>
          <w:bCs/>
          <w:i w:val="0"/>
          <w:iCs/>
          <w:lang w:eastAsia="pl-PL"/>
        </w:rPr>
        <w:t>sprawców przemocy do odpowiednich programów korekcyjno-edukacyjnych i monitor</w:t>
      </w:r>
      <w:r w:rsidR="00904027">
        <w:rPr>
          <w:b w:val="0"/>
          <w:bCs/>
          <w:i w:val="0"/>
          <w:iCs/>
          <w:lang w:eastAsia="pl-PL"/>
        </w:rPr>
        <w:t xml:space="preserve">ing </w:t>
      </w:r>
      <w:r w:rsidRPr="003B29A7">
        <w:rPr>
          <w:b w:val="0"/>
          <w:bCs/>
          <w:i w:val="0"/>
          <w:iCs/>
          <w:lang w:eastAsia="pl-PL"/>
        </w:rPr>
        <w:t>po zakończonej terapii.</w:t>
      </w:r>
    </w:p>
    <w:p w14:paraId="48B83D88" w14:textId="77777777" w:rsidR="003B29A7" w:rsidRPr="003B29A7" w:rsidRDefault="003B29A7" w:rsidP="003B29A7">
      <w:pPr>
        <w:rPr>
          <w:b w:val="0"/>
          <w:bCs/>
          <w:i w:val="0"/>
          <w:iCs/>
          <w:lang w:eastAsia="pl-PL"/>
        </w:rPr>
      </w:pPr>
      <w:r w:rsidRPr="003B29A7">
        <w:rPr>
          <w:i w:val="0"/>
          <w:iCs/>
          <w:lang w:eastAsia="pl-PL"/>
        </w:rPr>
        <w:t xml:space="preserve">Wskaźnik: </w:t>
      </w:r>
      <w:r w:rsidRPr="003B29A7">
        <w:rPr>
          <w:b w:val="0"/>
          <w:bCs/>
          <w:i w:val="0"/>
          <w:iCs/>
          <w:lang w:eastAsia="pl-PL"/>
        </w:rPr>
        <w:t>ilość osób</w:t>
      </w:r>
      <w:r w:rsidRPr="003B29A7">
        <w:rPr>
          <w:i w:val="0"/>
          <w:iCs/>
          <w:lang w:eastAsia="pl-PL"/>
        </w:rPr>
        <w:t xml:space="preserve"> </w:t>
      </w:r>
      <w:r w:rsidRPr="003B29A7">
        <w:rPr>
          <w:b w:val="0"/>
          <w:bCs/>
          <w:i w:val="0"/>
          <w:iCs/>
          <w:lang w:eastAsia="pl-PL"/>
        </w:rPr>
        <w:t>biorących udział w w/w programach</w:t>
      </w:r>
    </w:p>
    <w:p w14:paraId="2FB55FC7" w14:textId="759C803E" w:rsidR="003B29A7" w:rsidRPr="003B29A7" w:rsidRDefault="003B29A7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b w:val="0"/>
          <w:bCs/>
          <w:i w:val="0"/>
          <w:iCs/>
          <w:lang w:eastAsia="pl-PL"/>
        </w:rPr>
        <w:t xml:space="preserve">7.Finansowanie szkoleń dla członków Zespołu Interdyscyplinarnego oraz grup </w:t>
      </w:r>
      <w:r w:rsidRPr="003B29A7">
        <w:rPr>
          <w:rFonts w:eastAsia="Times New Roman"/>
          <w:b w:val="0"/>
          <w:i w:val="0"/>
          <w:lang w:eastAsia="pl-PL"/>
        </w:rPr>
        <w:t xml:space="preserve">roboczych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3B29A7">
        <w:rPr>
          <w:rFonts w:eastAsia="Times New Roman"/>
          <w:b w:val="0"/>
          <w:i w:val="0"/>
          <w:lang w:eastAsia="pl-PL"/>
        </w:rPr>
        <w:t>z obszaru przeciwdziałaniu przemocy w rodzinie w tym procedury Niebieskiej karty.</w:t>
      </w:r>
    </w:p>
    <w:p w14:paraId="5C283520" w14:textId="77777777" w:rsidR="003B29A7" w:rsidRDefault="003B29A7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 xml:space="preserve">Wskaźnik: </w:t>
      </w:r>
      <w:r w:rsidRPr="003B29A7">
        <w:rPr>
          <w:rFonts w:eastAsia="Times New Roman"/>
          <w:b w:val="0"/>
          <w:i w:val="0"/>
          <w:lang w:eastAsia="pl-PL"/>
        </w:rPr>
        <w:t xml:space="preserve">ilość przeszkolonych osób </w:t>
      </w:r>
    </w:p>
    <w:p w14:paraId="25056314" w14:textId="77777777" w:rsidR="00F53961" w:rsidRPr="003B29A7" w:rsidRDefault="00F53961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</w:p>
    <w:p w14:paraId="0D8AF2AE" w14:textId="6643CFAC" w:rsidR="003B29A7" w:rsidRPr="003B29A7" w:rsidRDefault="00F53961" w:rsidP="00C10D0D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bCs/>
          <w:i w:val="0"/>
          <w:iCs/>
          <w:lang w:eastAsia="pl-PL"/>
        </w:rPr>
      </w:pPr>
      <w:r>
        <w:rPr>
          <w:rFonts w:eastAsia="Times New Roman"/>
          <w:b w:val="0"/>
          <w:i w:val="0"/>
          <w:lang w:eastAsia="pl-PL"/>
        </w:rPr>
        <w:t>8</w:t>
      </w:r>
      <w:r w:rsidR="003B29A7" w:rsidRPr="003B29A7">
        <w:rPr>
          <w:rFonts w:eastAsia="Times New Roman"/>
          <w:b w:val="0"/>
          <w:i w:val="0"/>
          <w:lang w:eastAsia="pl-PL"/>
        </w:rPr>
        <w:t xml:space="preserve">. Wspieranie działalności grup wsparcia i grup samopomocowych w tym pomoc organizacyjna i merytoryczna przy tworzeniu nowych grup dla osób doznających przemocy w rodzinie, </w:t>
      </w:r>
      <w:r>
        <w:rPr>
          <w:rFonts w:eastAsia="Times New Roman"/>
          <w:b w:val="0"/>
          <w:i w:val="0"/>
          <w:lang w:eastAsia="pl-PL"/>
        </w:rPr>
        <w:br/>
      </w:r>
      <w:r w:rsidR="003B29A7" w:rsidRPr="003B29A7">
        <w:rPr>
          <w:rFonts w:eastAsia="Times New Roman"/>
          <w:b w:val="0"/>
          <w:i w:val="0"/>
          <w:lang w:eastAsia="pl-PL"/>
        </w:rPr>
        <w:t>a także dla osób nadużywających alkoholu, narkotyków – w tym: tworzenie warunków do cyklicznych spotkań,</w:t>
      </w:r>
      <w:r w:rsidR="00C10D0D" w:rsidRPr="00C10D0D">
        <w:rPr>
          <w:rFonts w:eastAsia="Times New Roman"/>
          <w:b w:val="0"/>
          <w:i w:val="0"/>
          <w:lang w:eastAsia="pl-PL"/>
        </w:rPr>
        <w:t xml:space="preserve"> </w:t>
      </w:r>
      <w:r w:rsidR="00C10D0D" w:rsidRPr="003B29A7">
        <w:rPr>
          <w:rFonts w:eastAsia="Times New Roman"/>
          <w:b w:val="0"/>
          <w:i w:val="0"/>
          <w:lang w:eastAsia="pl-PL"/>
        </w:rPr>
        <w:t>udostępnienie lokalu i zapewnienie wyposażenia</w:t>
      </w:r>
      <w:r w:rsidR="004E0104">
        <w:rPr>
          <w:rFonts w:eastAsia="Times New Roman"/>
          <w:b w:val="0"/>
          <w:i w:val="0"/>
          <w:lang w:eastAsia="pl-PL"/>
        </w:rPr>
        <w:t>,</w:t>
      </w:r>
      <w:r w:rsidR="003B29A7" w:rsidRPr="003B29A7">
        <w:rPr>
          <w:rFonts w:eastAsia="Times New Roman"/>
          <w:b w:val="0"/>
          <w:i w:val="0"/>
          <w:lang w:eastAsia="pl-PL"/>
        </w:rPr>
        <w:t xml:space="preserve"> konsultacje terapeuty uzależnień, informacje o lokalnych formach pomocy w powyższych obszarach.</w:t>
      </w:r>
    </w:p>
    <w:p w14:paraId="268CBFD3" w14:textId="77777777" w:rsid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liczba osób korzystających z pomocy grup wsparcia i grup samopomocowych.</w:t>
      </w:r>
    </w:p>
    <w:p w14:paraId="3169E9CF" w14:textId="77777777" w:rsidR="003B29A7" w:rsidRP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</w:p>
    <w:p w14:paraId="00A7C77D" w14:textId="77777777" w:rsidR="003B29A7" w:rsidRPr="003B29A7" w:rsidRDefault="003B29A7" w:rsidP="003B29A7">
      <w:pPr>
        <w:spacing w:after="0"/>
        <w:jc w:val="both"/>
        <w:rPr>
          <w:i w:val="0"/>
        </w:rPr>
      </w:pPr>
      <w:r w:rsidRPr="003B29A7">
        <w:rPr>
          <w:rFonts w:eastAsia="Times New Roman"/>
          <w:i w:val="0"/>
          <w:lang w:eastAsia="pl-PL"/>
        </w:rPr>
        <w:t xml:space="preserve">III. </w:t>
      </w:r>
      <w:r w:rsidRPr="003B29A7">
        <w:rPr>
          <w:i w:val="0"/>
        </w:rPr>
        <w:t>Prowadzenie profilaktycznej działalności informacyjnej i edukacyjnej oraz działalności szkoleniowej w zakresie rozwiązywania problemów alkoholowych,                            przeciwdziałania narkomanii oraz uzależnieniom behawioralnym</w:t>
      </w:r>
    </w:p>
    <w:p w14:paraId="3F9CC4FA" w14:textId="5282E681" w:rsidR="003B29A7" w:rsidRPr="003B29A7" w:rsidRDefault="003B29A7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b w:val="0"/>
          <w:bCs/>
          <w:i w:val="0"/>
        </w:rPr>
        <w:t>1</w:t>
      </w:r>
      <w:r w:rsidRPr="003B29A7">
        <w:rPr>
          <w:i w:val="0"/>
        </w:rPr>
        <w:t>.</w:t>
      </w:r>
      <w:r w:rsidRPr="003B29A7">
        <w:rPr>
          <w:rFonts w:eastAsia="Times New Roman"/>
          <w:b w:val="0"/>
          <w:i w:val="0"/>
          <w:lang w:eastAsia="pl-PL"/>
        </w:rPr>
        <w:t xml:space="preserve">Realizacja i finansowanie programów, warsztatów oraz akcji profilaktycznych dla dzieci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3B29A7">
        <w:rPr>
          <w:rFonts w:eastAsia="Times New Roman"/>
          <w:b w:val="0"/>
          <w:i w:val="0"/>
          <w:lang w:eastAsia="pl-PL"/>
        </w:rPr>
        <w:t>i młodzieży (alkohol, narkotyki, dopalacze, uzależnienia behawioralne) w tym:</w:t>
      </w:r>
    </w:p>
    <w:p w14:paraId="7C3D77FF" w14:textId="77777777" w:rsidR="003B29A7" w:rsidRPr="003B29A7" w:rsidRDefault="003B29A7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1.1.Realizacja programów rekomendowanych.</w:t>
      </w:r>
    </w:p>
    <w:p w14:paraId="5D315A63" w14:textId="77777777" w:rsidR="003B29A7" w:rsidRPr="003B29A7" w:rsidRDefault="003B29A7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lastRenderedPageBreak/>
        <w:t xml:space="preserve">1.2.Realizacja innych programów profilaktycznych – autorskich w tym między innymi programów plastycznych o tematyce uzależnień, komputerowych, sportowych, a także wspieranie programów i projektów profilaktycznych opracowanych i realizowanych przez młodzież skierowanych do rówieśników. </w:t>
      </w:r>
    </w:p>
    <w:p w14:paraId="49655F68" w14:textId="77777777" w:rsidR="003B29A7" w:rsidRP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W</w:t>
      </w:r>
      <w:r w:rsidRPr="003B29A7">
        <w:rPr>
          <w:rFonts w:eastAsia="Times New Roman"/>
          <w:bCs/>
          <w:i w:val="0"/>
          <w:lang w:eastAsia="pl-PL"/>
        </w:rPr>
        <w:t>skaźnik:</w:t>
      </w:r>
      <w:r w:rsidRPr="003B29A7">
        <w:rPr>
          <w:rFonts w:eastAsia="Times New Roman"/>
          <w:b w:val="0"/>
          <w:i w:val="0"/>
          <w:lang w:eastAsia="pl-PL"/>
        </w:rPr>
        <w:t xml:space="preserve"> liczba osób objętych działaniami.</w:t>
      </w:r>
    </w:p>
    <w:p w14:paraId="5109F1A5" w14:textId="77777777" w:rsidR="003B29A7" w:rsidRP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1.3.Utworzenie przy Szkole Podstawowej w Borku Starym profilaktycznego placu edukacji dla dzieci i młodzieży</w:t>
      </w:r>
    </w:p>
    <w:p w14:paraId="0588311E" w14:textId="012C1312" w:rsidR="003B29A7" w:rsidRP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Cs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 xml:space="preserve">Wskaźnik: </w:t>
      </w:r>
      <w:r w:rsidRPr="003B29A7">
        <w:rPr>
          <w:rFonts w:eastAsia="Times New Roman"/>
          <w:b w:val="0"/>
          <w:i w:val="0"/>
          <w:lang w:eastAsia="pl-PL"/>
        </w:rPr>
        <w:t xml:space="preserve">liczba dzieci i młodzieży korzystających z </w:t>
      </w:r>
      <w:r w:rsidR="00904027">
        <w:rPr>
          <w:rFonts w:eastAsia="Times New Roman"/>
          <w:b w:val="0"/>
          <w:i w:val="0"/>
          <w:lang w:eastAsia="pl-PL"/>
        </w:rPr>
        <w:t>placu profilaktycznego</w:t>
      </w:r>
      <w:r w:rsidRPr="003B29A7">
        <w:rPr>
          <w:rFonts w:eastAsia="Times New Roman"/>
          <w:b w:val="0"/>
          <w:i w:val="0"/>
          <w:lang w:eastAsia="pl-PL"/>
        </w:rPr>
        <w:t xml:space="preserve"> rocznie</w:t>
      </w:r>
    </w:p>
    <w:p w14:paraId="54D10E22" w14:textId="72C9ED30" w:rsidR="003B29A7" w:rsidRP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1.</w:t>
      </w:r>
      <w:r w:rsidR="00F53961">
        <w:rPr>
          <w:rFonts w:eastAsia="Times New Roman"/>
          <w:b w:val="0"/>
          <w:i w:val="0"/>
          <w:lang w:eastAsia="pl-PL"/>
        </w:rPr>
        <w:t>4</w:t>
      </w:r>
      <w:r w:rsidRPr="003B29A7">
        <w:rPr>
          <w:rFonts w:eastAsia="Times New Roman"/>
          <w:b w:val="0"/>
          <w:i w:val="0"/>
          <w:lang w:eastAsia="pl-PL"/>
        </w:rPr>
        <w:t xml:space="preserve">.Zakup materiałów </w:t>
      </w:r>
      <w:proofErr w:type="spellStart"/>
      <w:r w:rsidRPr="003B29A7">
        <w:rPr>
          <w:rFonts w:eastAsia="Times New Roman"/>
          <w:b w:val="0"/>
          <w:i w:val="0"/>
          <w:lang w:eastAsia="pl-PL"/>
        </w:rPr>
        <w:t>edukacyjno</w:t>
      </w:r>
      <w:proofErr w:type="spellEnd"/>
      <w:r w:rsidRPr="003B29A7">
        <w:rPr>
          <w:rFonts w:eastAsia="Times New Roman"/>
          <w:b w:val="0"/>
          <w:i w:val="0"/>
          <w:lang w:eastAsia="pl-PL"/>
        </w:rPr>
        <w:t xml:space="preserve"> – profilaktycznych dla  klientów gminnej komisji i punktu konsultacyjnego, </w:t>
      </w:r>
    </w:p>
    <w:p w14:paraId="73181E11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ilość zakupionych materiałów edukacyjnych, </w:t>
      </w:r>
    </w:p>
    <w:p w14:paraId="7F466BB5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2.Działania o charakterze edukacyjnym przeznaczone dla nauczycieli oraz rodziców w zakresie uzależnień od alkoholu, od środków psychoaktywnych, uzależnień behawioralnych</w:t>
      </w:r>
    </w:p>
    <w:p w14:paraId="4B9EF092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</w:t>
      </w:r>
      <w:r w:rsidRPr="003B29A7">
        <w:rPr>
          <w:rFonts w:eastAsia="Times New Roman"/>
          <w:b w:val="0"/>
          <w:i w:val="0"/>
          <w:lang w:eastAsia="pl-PL"/>
        </w:rPr>
        <w:t>: ilość osób objętych działaniem</w:t>
      </w:r>
    </w:p>
    <w:p w14:paraId="2B7FE795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3.Działania o charakterze edukacyjnym przeznaczone do sprzedawców napojów alkoholowych </w:t>
      </w:r>
    </w:p>
    <w:p w14:paraId="64E41119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ilość osób objętych działaniem</w:t>
      </w:r>
    </w:p>
    <w:p w14:paraId="1C70E159" w14:textId="701D4A81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4.Prowadzenie działań edukacyjnych na rzecz przeciwdziałania nietrzeźwości na drogach  </w:t>
      </w:r>
    </w:p>
    <w:p w14:paraId="3181D113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bookmarkStart w:id="2" w:name="_Hlk216777166"/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ilość osób objętych działaniem</w:t>
      </w:r>
    </w:p>
    <w:bookmarkEnd w:id="2"/>
    <w:p w14:paraId="5C3E9327" w14:textId="1DC29CED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4.1</w:t>
      </w:r>
      <w:r w:rsidR="00904027">
        <w:rPr>
          <w:rFonts w:eastAsia="Times New Roman"/>
          <w:b w:val="0"/>
          <w:i w:val="0"/>
          <w:lang w:eastAsia="pl-PL"/>
        </w:rPr>
        <w:t>.W</w:t>
      </w:r>
      <w:r w:rsidRPr="003B29A7">
        <w:rPr>
          <w:rFonts w:eastAsia="Times New Roman"/>
          <w:b w:val="0"/>
          <w:i w:val="0"/>
          <w:lang w:eastAsia="pl-PL"/>
        </w:rPr>
        <w:t>łącz</w:t>
      </w:r>
      <w:r w:rsidR="00904027">
        <w:rPr>
          <w:rFonts w:eastAsia="Times New Roman"/>
          <w:b w:val="0"/>
          <w:i w:val="0"/>
          <w:lang w:eastAsia="pl-PL"/>
        </w:rPr>
        <w:t>e</w:t>
      </w:r>
      <w:r w:rsidRPr="003B29A7">
        <w:rPr>
          <w:rFonts w:eastAsia="Times New Roman"/>
          <w:b w:val="0"/>
          <w:i w:val="0"/>
          <w:lang w:eastAsia="pl-PL"/>
        </w:rPr>
        <w:t>nie się w realizację  Ogólnopolskiej Kampanii dla dzieci i młodzieży Zachowaj Trzeźwy  Umysł.</w:t>
      </w:r>
    </w:p>
    <w:p w14:paraId="67A0236C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rodzaj prowadzonych działań, liczba prowadzonych działań</w:t>
      </w:r>
    </w:p>
    <w:p w14:paraId="057BC16D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5.Organizacja czasu wolnego i zajęć </w:t>
      </w:r>
      <w:proofErr w:type="spellStart"/>
      <w:r w:rsidRPr="003B29A7">
        <w:rPr>
          <w:rFonts w:eastAsia="Times New Roman"/>
          <w:b w:val="0"/>
          <w:i w:val="0"/>
          <w:lang w:eastAsia="pl-PL"/>
        </w:rPr>
        <w:t>rekreacyjno</w:t>
      </w:r>
      <w:proofErr w:type="spellEnd"/>
      <w:r w:rsidRPr="003B29A7">
        <w:rPr>
          <w:rFonts w:eastAsia="Times New Roman"/>
          <w:b w:val="0"/>
          <w:i w:val="0"/>
          <w:lang w:eastAsia="pl-PL"/>
        </w:rPr>
        <w:t xml:space="preserve"> - sportowych dla dzieci i młodzieży  </w:t>
      </w:r>
      <w:r w:rsidRPr="003B29A7">
        <w:rPr>
          <w:rFonts w:eastAsia="Times New Roman"/>
          <w:b w:val="0"/>
          <w:i w:val="0"/>
          <w:lang w:eastAsia="pl-PL"/>
        </w:rPr>
        <w:br/>
        <w:t>połączonych z działaniami profilaktycznymi.</w:t>
      </w:r>
    </w:p>
    <w:p w14:paraId="77B8283E" w14:textId="289D61CD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</w:t>
      </w:r>
      <w:r w:rsidR="00904027">
        <w:rPr>
          <w:rFonts w:eastAsia="Times New Roman"/>
          <w:b w:val="0"/>
          <w:i w:val="0"/>
          <w:lang w:eastAsia="pl-PL"/>
        </w:rPr>
        <w:t xml:space="preserve">ilość </w:t>
      </w:r>
      <w:r w:rsidRPr="003B29A7">
        <w:rPr>
          <w:rFonts w:eastAsia="Times New Roman"/>
          <w:b w:val="0"/>
          <w:i w:val="0"/>
          <w:lang w:eastAsia="pl-PL"/>
        </w:rPr>
        <w:t>uczestników</w:t>
      </w:r>
      <w:r w:rsidR="00904027">
        <w:rPr>
          <w:rFonts w:eastAsia="Times New Roman"/>
          <w:b w:val="0"/>
          <w:i w:val="0"/>
          <w:lang w:eastAsia="pl-PL"/>
        </w:rPr>
        <w:t xml:space="preserve"> działań</w:t>
      </w:r>
      <w:r w:rsidRPr="003B29A7">
        <w:rPr>
          <w:rFonts w:eastAsia="Times New Roman"/>
          <w:b w:val="0"/>
          <w:i w:val="0"/>
          <w:lang w:eastAsia="pl-PL"/>
        </w:rPr>
        <w:t xml:space="preserve">, </w:t>
      </w:r>
    </w:p>
    <w:p w14:paraId="6EECD4D2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6.Finansowanie podczas wyjazdów warsztatowych z zakresu uzależnień od alkoholu, narkotyków i uzależnień behawioralnych transportu dla uczniów, oraz wynajmu pomieszczeń do realizacji w/w zajęć</w:t>
      </w:r>
    </w:p>
    <w:p w14:paraId="0EAD77B3" w14:textId="6EE0296E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ilość</w:t>
      </w:r>
      <w:r w:rsidR="00C10D0D">
        <w:rPr>
          <w:rFonts w:eastAsia="Times New Roman"/>
          <w:b w:val="0"/>
          <w:i w:val="0"/>
          <w:lang w:eastAsia="pl-PL"/>
        </w:rPr>
        <w:t xml:space="preserve"> </w:t>
      </w:r>
      <w:r w:rsidR="00C10D0D" w:rsidRPr="003B29A7">
        <w:rPr>
          <w:rFonts w:eastAsia="Times New Roman"/>
          <w:b w:val="0"/>
          <w:i w:val="0"/>
          <w:lang w:eastAsia="pl-PL"/>
        </w:rPr>
        <w:t>uczestników</w:t>
      </w:r>
      <w:r w:rsidR="00C10D0D">
        <w:rPr>
          <w:rFonts w:eastAsia="Times New Roman"/>
          <w:b w:val="0"/>
          <w:i w:val="0"/>
          <w:lang w:eastAsia="pl-PL"/>
        </w:rPr>
        <w:t xml:space="preserve"> działań</w:t>
      </w:r>
      <w:r w:rsidR="00C10D0D" w:rsidRPr="003B29A7">
        <w:rPr>
          <w:rFonts w:eastAsia="Times New Roman"/>
          <w:b w:val="0"/>
          <w:i w:val="0"/>
          <w:lang w:eastAsia="pl-PL"/>
        </w:rPr>
        <w:t xml:space="preserve"> </w:t>
      </w:r>
    </w:p>
    <w:p w14:paraId="2FD5C7CC" w14:textId="479D3F53" w:rsidR="003B29A7" w:rsidRP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7.Zakup literatury, książek, biuletynów z obszaru uzależnień od alkoholu, narkomanii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3B29A7">
        <w:rPr>
          <w:rFonts w:eastAsia="Times New Roman"/>
          <w:b w:val="0"/>
          <w:i w:val="0"/>
          <w:lang w:eastAsia="pl-PL"/>
        </w:rPr>
        <w:t xml:space="preserve">i przemocy domowej w celu uzupełniania biblioteczki trzeźwościowej. </w:t>
      </w:r>
    </w:p>
    <w:p w14:paraId="375EB8AC" w14:textId="77777777" w:rsidR="003B29A7" w:rsidRP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 xml:space="preserve">Wskaźnik: </w:t>
      </w:r>
      <w:r w:rsidRPr="003B29A7">
        <w:rPr>
          <w:rFonts w:eastAsia="Times New Roman"/>
          <w:b w:val="0"/>
          <w:i w:val="0"/>
          <w:lang w:eastAsia="pl-PL"/>
        </w:rPr>
        <w:t>koszty zakupu</w:t>
      </w:r>
      <w:r w:rsidRPr="003B29A7">
        <w:rPr>
          <w:rFonts w:eastAsia="Times New Roman"/>
          <w:bCs/>
          <w:i w:val="0"/>
          <w:lang w:eastAsia="pl-PL"/>
        </w:rPr>
        <w:t xml:space="preserve"> </w:t>
      </w:r>
    </w:p>
    <w:p w14:paraId="47DF76F9" w14:textId="76933AC6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8.Promocja zdrowego stylu życia i zdrowia psychicznego w zakresie profilaktyki uzależnień od alkoholu, narkomanii, oraz uzależnień behawioralnych połączonych z wykładami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3B29A7">
        <w:rPr>
          <w:rFonts w:eastAsia="Times New Roman"/>
          <w:b w:val="0"/>
          <w:i w:val="0"/>
          <w:lang w:eastAsia="pl-PL"/>
        </w:rPr>
        <w:t xml:space="preserve">i prelekcjami z zakresu profilaktyki uzależnień poprzez organizację i finansowanie różnego rodzaju imprez oraz wydarzeń adresowanych do mieszkańców gminy Tyczyn </w:t>
      </w:r>
      <w:bookmarkStart w:id="3" w:name="_Hlk216777418"/>
    </w:p>
    <w:bookmarkEnd w:id="3"/>
    <w:p w14:paraId="62E41C26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ilość uczestników działań</w:t>
      </w:r>
    </w:p>
    <w:p w14:paraId="6418DB02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9.Dofinansowanie imprez okolicznościowych dla dzieci takich jak: Dzień Dziecka, Ferie zimowe, Mikołajki</w:t>
      </w:r>
    </w:p>
    <w:p w14:paraId="2896C993" w14:textId="61B88255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F53961">
        <w:rPr>
          <w:rFonts w:eastAsia="Times New Roman"/>
          <w:bCs/>
          <w:i w:val="0"/>
          <w:lang w:eastAsia="pl-PL"/>
        </w:rPr>
        <w:t>Wskaźnik :</w:t>
      </w:r>
      <w:r w:rsidRPr="003B29A7">
        <w:rPr>
          <w:rFonts w:eastAsia="Times New Roman"/>
          <w:b w:val="0"/>
          <w:i w:val="0"/>
          <w:lang w:eastAsia="pl-PL"/>
        </w:rPr>
        <w:t xml:space="preserve"> ilość uczestników działań</w:t>
      </w:r>
    </w:p>
    <w:p w14:paraId="3BBFCAD1" w14:textId="7E6CF19C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10.Finansowanie zakupu drobnego sprzętu sportowego oraz gadżetów profilaktycznych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3B29A7">
        <w:rPr>
          <w:rFonts w:eastAsia="Times New Roman"/>
          <w:b w:val="0"/>
          <w:i w:val="0"/>
          <w:lang w:eastAsia="pl-PL"/>
        </w:rPr>
        <w:t xml:space="preserve">z przeznaczeniem na nagrody dla dzieci i młodzieży biorących udział w różnych projektach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3B29A7">
        <w:rPr>
          <w:rFonts w:eastAsia="Times New Roman"/>
          <w:b w:val="0"/>
          <w:i w:val="0"/>
          <w:lang w:eastAsia="pl-PL"/>
        </w:rPr>
        <w:t>i programach z profilaktyki uzależnień</w:t>
      </w:r>
    </w:p>
    <w:p w14:paraId="47D49987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i w:val="0"/>
          <w:lang w:eastAsia="pl-PL"/>
        </w:rPr>
      </w:pPr>
    </w:p>
    <w:p w14:paraId="4212B592" w14:textId="77777777" w:rsidR="003B29A7" w:rsidRPr="003B29A7" w:rsidRDefault="003B29A7" w:rsidP="003B29A7">
      <w:pPr>
        <w:spacing w:after="0"/>
        <w:jc w:val="both"/>
        <w:rPr>
          <w:rFonts w:eastAsia="Times New Roman"/>
          <w:i w:val="0"/>
          <w:lang w:eastAsia="pl-PL"/>
        </w:rPr>
      </w:pPr>
      <w:r w:rsidRPr="003B29A7">
        <w:rPr>
          <w:rFonts w:eastAsia="Times New Roman"/>
          <w:i w:val="0"/>
          <w:lang w:eastAsia="pl-PL"/>
        </w:rPr>
        <w:lastRenderedPageBreak/>
        <w:t>IV. Wspomaganie działalności instytucji, stowarzyszeń i osób fizycznych służącej rozwiązywaniu problemów alkoholowych oraz narkotykowych</w:t>
      </w:r>
    </w:p>
    <w:p w14:paraId="62CC8099" w14:textId="2347BCE8" w:rsidR="003B29A7" w:rsidRPr="003B29A7" w:rsidRDefault="003B29A7" w:rsidP="003B29A7">
      <w:pPr>
        <w:spacing w:after="0"/>
        <w:jc w:val="both"/>
        <w:rPr>
          <w:rFonts w:eastAsia="Times New Roman"/>
          <w:b w:val="0"/>
          <w:bCs/>
          <w:i w:val="0"/>
          <w:iCs/>
          <w:lang w:eastAsia="pl-PL"/>
        </w:rPr>
      </w:pPr>
      <w:r w:rsidRPr="003B29A7">
        <w:rPr>
          <w:rFonts w:eastAsia="Times New Roman"/>
          <w:b w:val="0"/>
          <w:bCs/>
          <w:i w:val="0"/>
          <w:lang w:eastAsia="pl-PL"/>
        </w:rPr>
        <w:t>1.Wspieranie</w:t>
      </w:r>
      <w:r w:rsidR="00C10D0D">
        <w:rPr>
          <w:rFonts w:eastAsia="Times New Roman"/>
          <w:b w:val="0"/>
          <w:bCs/>
          <w:i w:val="0"/>
          <w:lang w:eastAsia="pl-PL"/>
        </w:rPr>
        <w:t xml:space="preserve"> działań</w:t>
      </w:r>
      <w:r w:rsidRPr="003B29A7">
        <w:rPr>
          <w:rFonts w:eastAsia="Times New Roman"/>
          <w:b w:val="0"/>
          <w:bCs/>
          <w:i w:val="0"/>
          <w:lang w:eastAsia="pl-PL"/>
        </w:rPr>
        <w:t xml:space="preserve"> realiz</w:t>
      </w:r>
      <w:r w:rsidRPr="003B29A7">
        <w:rPr>
          <w:rFonts w:eastAsia="Times New Roman"/>
          <w:b w:val="0"/>
          <w:bCs/>
          <w:i w:val="0"/>
          <w:iCs/>
          <w:lang w:eastAsia="pl-PL"/>
        </w:rPr>
        <w:t xml:space="preserve">owanych przez stowarzyszenia </w:t>
      </w:r>
      <w:r>
        <w:rPr>
          <w:rFonts w:eastAsia="Times New Roman"/>
          <w:b w:val="0"/>
          <w:bCs/>
          <w:i w:val="0"/>
          <w:iCs/>
          <w:lang w:eastAsia="pl-PL"/>
        </w:rPr>
        <w:t>abstynenckie</w:t>
      </w:r>
      <w:r w:rsidRPr="003B29A7">
        <w:rPr>
          <w:rFonts w:eastAsia="Times New Roman"/>
          <w:b w:val="0"/>
          <w:bCs/>
          <w:i w:val="0"/>
          <w:iCs/>
          <w:lang w:eastAsia="pl-PL"/>
        </w:rPr>
        <w:t xml:space="preserve"> trzeźwościowe</w:t>
      </w:r>
      <w:r>
        <w:rPr>
          <w:rFonts w:eastAsia="Times New Roman"/>
          <w:b w:val="0"/>
          <w:bCs/>
          <w:i w:val="0"/>
          <w:iCs/>
          <w:lang w:eastAsia="pl-PL"/>
        </w:rPr>
        <w:t>.</w:t>
      </w:r>
    </w:p>
    <w:p w14:paraId="5A6E5043" w14:textId="12C2D2C2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bCs/>
          <w:i w:val="0"/>
          <w:iCs/>
          <w:lang w:eastAsia="pl-PL"/>
        </w:rPr>
      </w:pPr>
      <w:r w:rsidRPr="003B29A7">
        <w:rPr>
          <w:rFonts w:eastAsia="Times New Roman"/>
          <w:b w:val="0"/>
          <w:bCs/>
          <w:i w:val="0"/>
          <w:iCs/>
          <w:lang w:eastAsia="pl-PL"/>
        </w:rPr>
        <w:t xml:space="preserve">2.Wspieranie </w:t>
      </w:r>
      <w:r w:rsidR="00C10D0D">
        <w:rPr>
          <w:rFonts w:eastAsia="Times New Roman"/>
          <w:b w:val="0"/>
          <w:bCs/>
          <w:i w:val="0"/>
          <w:iCs/>
          <w:lang w:eastAsia="pl-PL"/>
        </w:rPr>
        <w:t>działań</w:t>
      </w:r>
      <w:r w:rsidRPr="003B29A7">
        <w:rPr>
          <w:rFonts w:eastAsia="Times New Roman"/>
          <w:b w:val="0"/>
          <w:bCs/>
          <w:i w:val="0"/>
          <w:iCs/>
          <w:lang w:eastAsia="pl-PL"/>
        </w:rPr>
        <w:t xml:space="preserve"> realizowanych przez </w:t>
      </w:r>
      <w:r w:rsidRPr="003B29A7">
        <w:rPr>
          <w:rFonts w:eastAsia="Times New Roman"/>
          <w:b w:val="0"/>
          <w:i w:val="0"/>
          <w:lang w:eastAsia="pl-PL"/>
        </w:rPr>
        <w:t xml:space="preserve">grupy wsparcia </w:t>
      </w:r>
    </w:p>
    <w:p w14:paraId="5509FCA5" w14:textId="347DDBBE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3.Wspieranie lokalnych liderów i społeczników angażujących się w działania profilaktyczne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3B29A7">
        <w:rPr>
          <w:rFonts w:eastAsia="Times New Roman"/>
          <w:b w:val="0"/>
          <w:i w:val="0"/>
          <w:lang w:eastAsia="pl-PL"/>
        </w:rPr>
        <w:t>z obszaru przeciwdziałania problemów alkoholowych i narkomanii</w:t>
      </w:r>
    </w:p>
    <w:p w14:paraId="7B2E2BC4" w14:textId="5B63DB6B" w:rsidR="003B29A7" w:rsidRPr="003B29A7" w:rsidRDefault="003B29A7" w:rsidP="003B29A7">
      <w:pPr>
        <w:tabs>
          <w:tab w:val="left" w:pos="284"/>
        </w:tabs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 Prawidłowa współpraca powinna polegać na wymianie informacji, konsultacjach, wspólnych inicjatywach na rzecz profilaktyki i rozwiązywania problemów alkoholowych i narkomanii </w:t>
      </w:r>
      <w:r w:rsidR="00F53961">
        <w:rPr>
          <w:rFonts w:eastAsia="Times New Roman"/>
          <w:b w:val="0"/>
          <w:i w:val="0"/>
          <w:lang w:eastAsia="pl-PL"/>
        </w:rPr>
        <w:br/>
      </w:r>
      <w:r w:rsidRPr="003B29A7">
        <w:rPr>
          <w:rFonts w:eastAsia="Times New Roman"/>
          <w:b w:val="0"/>
          <w:i w:val="0"/>
          <w:lang w:eastAsia="pl-PL"/>
        </w:rPr>
        <w:t>w szczególności na rzecz promocji i realizacji działań w tym zakresie.</w:t>
      </w:r>
    </w:p>
    <w:p w14:paraId="3551F8A3" w14:textId="77777777" w:rsidR="003B29A7" w:rsidRPr="003B29A7" w:rsidRDefault="003B29A7" w:rsidP="003B29A7">
      <w:pPr>
        <w:spacing w:after="0"/>
        <w:jc w:val="both"/>
        <w:rPr>
          <w:rFonts w:eastAsia="Times New Roman"/>
          <w:b w:val="0"/>
          <w:bCs/>
          <w:i w:val="0"/>
          <w:lang w:eastAsia="pl-PL"/>
        </w:rPr>
      </w:pPr>
    </w:p>
    <w:p w14:paraId="24BC5790" w14:textId="77777777" w:rsidR="003B29A7" w:rsidRPr="003B29A7" w:rsidRDefault="003B29A7" w:rsidP="003B29A7">
      <w:pPr>
        <w:spacing w:after="0"/>
        <w:jc w:val="both"/>
        <w:rPr>
          <w:rFonts w:eastAsia="Times New Roman"/>
          <w:i w:val="0"/>
          <w:lang w:eastAsia="pl-PL"/>
        </w:rPr>
      </w:pPr>
      <w:r w:rsidRPr="003B29A7">
        <w:rPr>
          <w:rFonts w:eastAsia="Times New Roman"/>
          <w:i w:val="0"/>
          <w:lang w:eastAsia="pl-PL"/>
        </w:rPr>
        <w:t xml:space="preserve">V. Podejmowanie interwencji w związku z naruszeniem przepisów określonych  </w:t>
      </w:r>
      <w:r w:rsidRPr="003B29A7">
        <w:rPr>
          <w:rFonts w:eastAsia="Times New Roman"/>
          <w:i w:val="0"/>
          <w:lang w:eastAsia="pl-PL"/>
        </w:rPr>
        <w:br/>
        <w:t>w art.13</w:t>
      </w:r>
      <w:r w:rsidRPr="003B29A7">
        <w:rPr>
          <w:rFonts w:eastAsia="Times New Roman"/>
          <w:i w:val="0"/>
          <w:vertAlign w:val="superscript"/>
          <w:lang w:eastAsia="pl-PL"/>
        </w:rPr>
        <w:t>1</w:t>
      </w:r>
      <w:r w:rsidRPr="003B29A7">
        <w:rPr>
          <w:rFonts w:eastAsia="Times New Roman"/>
          <w:i w:val="0"/>
          <w:lang w:eastAsia="pl-PL"/>
        </w:rPr>
        <w:t>i 15 ustawy oraz występowanie przed sądem w charakterze oskarżyciela publicznego</w:t>
      </w:r>
    </w:p>
    <w:p w14:paraId="6877FAB0" w14:textId="77777777" w:rsidR="003B29A7" w:rsidRPr="003B29A7" w:rsidRDefault="003B29A7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 xml:space="preserve">Podejmowanie interwencji w przypadku stwierdzenia naruszenia przepisów ustawy dotyczących zasad reklamy i promocji napojów alkoholowych, oraz zakazu sprzedaży  </w:t>
      </w:r>
      <w:r w:rsidRPr="003B29A7">
        <w:rPr>
          <w:rFonts w:eastAsia="Times New Roman"/>
          <w:b w:val="0"/>
          <w:i w:val="0"/>
          <w:lang w:eastAsia="pl-PL"/>
        </w:rPr>
        <w:br/>
        <w:t xml:space="preserve">i podawania napojów alkoholowych osobom nietrzeźwym i nieletnim, na kredyt lub pod zastaw. </w:t>
      </w:r>
    </w:p>
    <w:p w14:paraId="5DD927CC" w14:textId="77777777" w:rsidR="003B29A7" w:rsidRPr="003B29A7" w:rsidRDefault="003B29A7" w:rsidP="003B29A7">
      <w:pPr>
        <w:tabs>
          <w:tab w:val="left" w:pos="284"/>
        </w:tabs>
        <w:spacing w:after="0"/>
        <w:contextualSpacing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 w:val="0"/>
          <w:i w:val="0"/>
          <w:lang w:eastAsia="pl-PL"/>
        </w:rPr>
        <w:t>1.Prowadzenie kontroli punktów sprzedaży napojów alkoholowych.</w:t>
      </w:r>
    </w:p>
    <w:p w14:paraId="6ED8B298" w14:textId="77777777" w:rsidR="003B29A7" w:rsidRPr="003B29A7" w:rsidRDefault="003B29A7" w:rsidP="003B29A7">
      <w:pPr>
        <w:spacing w:after="0"/>
        <w:jc w:val="both"/>
        <w:rPr>
          <w:rFonts w:eastAsia="Times New Roman"/>
          <w:b w:val="0"/>
          <w:i w:val="0"/>
          <w:lang w:eastAsia="pl-PL"/>
        </w:rPr>
      </w:pPr>
      <w:r w:rsidRPr="003B29A7">
        <w:rPr>
          <w:rFonts w:eastAsia="Times New Roman"/>
          <w:bCs/>
          <w:i w:val="0"/>
          <w:lang w:eastAsia="pl-PL"/>
        </w:rPr>
        <w:t>Wskaźnik:</w:t>
      </w:r>
      <w:r w:rsidRPr="003B29A7">
        <w:rPr>
          <w:rFonts w:eastAsia="Times New Roman"/>
          <w:b w:val="0"/>
          <w:i w:val="0"/>
          <w:lang w:eastAsia="pl-PL"/>
        </w:rPr>
        <w:t xml:space="preserve"> liczba kontroli punktów sprzedaży, liczba stwierdzonych nieprawidłowości.</w:t>
      </w:r>
    </w:p>
    <w:p w14:paraId="0A486A3B" w14:textId="77777777" w:rsidR="003B29A7" w:rsidRPr="003B29A7" w:rsidRDefault="003B29A7" w:rsidP="003B29A7">
      <w:pPr>
        <w:spacing w:after="0"/>
        <w:jc w:val="both"/>
        <w:rPr>
          <w:rFonts w:eastAsia="Times New Roman"/>
          <w:b w:val="0"/>
          <w:bCs/>
          <w:i w:val="0"/>
          <w:iCs/>
          <w:lang w:eastAsia="pl-PL"/>
        </w:rPr>
      </w:pPr>
      <w:r w:rsidRPr="003B29A7">
        <w:rPr>
          <w:rFonts w:eastAsia="Times New Roman"/>
          <w:b w:val="0"/>
          <w:bCs/>
          <w:i w:val="0"/>
          <w:iCs/>
          <w:lang w:eastAsia="pl-PL"/>
        </w:rPr>
        <w:t>2.Wykonanie diagnozy lokalnych zagrożeń społecznych.</w:t>
      </w:r>
    </w:p>
    <w:p w14:paraId="17201A66" w14:textId="77777777" w:rsidR="003B29A7" w:rsidRPr="003B29A7" w:rsidRDefault="003B29A7" w:rsidP="003B29A7">
      <w:pPr>
        <w:spacing w:after="0"/>
        <w:jc w:val="both"/>
        <w:rPr>
          <w:rFonts w:eastAsia="Times New Roman"/>
          <w:b w:val="0"/>
          <w:bCs/>
          <w:i w:val="0"/>
          <w:iCs/>
          <w:lang w:eastAsia="pl-PL"/>
        </w:rPr>
      </w:pPr>
      <w:r w:rsidRPr="003B29A7">
        <w:rPr>
          <w:rFonts w:eastAsia="Times New Roman"/>
          <w:i w:val="0"/>
          <w:iCs/>
          <w:lang w:eastAsia="pl-PL"/>
        </w:rPr>
        <w:t>Wskaźnik:</w:t>
      </w:r>
      <w:r w:rsidRPr="003B29A7">
        <w:rPr>
          <w:rFonts w:eastAsia="Times New Roman"/>
          <w:b w:val="0"/>
          <w:bCs/>
          <w:i w:val="0"/>
          <w:iCs/>
          <w:lang w:eastAsia="pl-PL"/>
        </w:rPr>
        <w:t xml:space="preserve"> wysokość kosztów badania.</w:t>
      </w:r>
    </w:p>
    <w:p w14:paraId="45A1810A" w14:textId="77777777" w:rsidR="003B29A7" w:rsidRPr="003B29A7" w:rsidRDefault="003B29A7" w:rsidP="003B29A7">
      <w:pPr>
        <w:spacing w:after="0"/>
        <w:jc w:val="both"/>
        <w:rPr>
          <w:b w:val="0"/>
          <w:i w:val="0"/>
        </w:rPr>
      </w:pPr>
      <w:r w:rsidRPr="003B29A7">
        <w:rPr>
          <w:rFonts w:eastAsia="Times New Roman"/>
          <w:b w:val="0"/>
          <w:i w:val="0"/>
          <w:lang w:eastAsia="pl-PL"/>
        </w:rPr>
        <w:tab/>
      </w:r>
    </w:p>
    <w:p w14:paraId="1E3C79CC" w14:textId="77777777" w:rsidR="00F53961" w:rsidRDefault="003B29A7" w:rsidP="003B29A7">
      <w:pPr>
        <w:spacing w:after="0"/>
        <w:jc w:val="both"/>
        <w:rPr>
          <w:rFonts w:eastAsia="Times New Roman"/>
          <w:i w:val="0"/>
          <w:lang w:eastAsia="pl-PL"/>
        </w:rPr>
      </w:pPr>
      <w:r w:rsidRPr="003B29A7">
        <w:rPr>
          <w:rFonts w:eastAsia="Times New Roman"/>
          <w:i w:val="0"/>
          <w:lang w:eastAsia="pl-PL"/>
        </w:rPr>
        <w:t xml:space="preserve">VI. Realizatorem i koordynatorem Programu będzie Urząd Miejski w Tyczynie we współpracy z Miejsko - Gminną Komisja Rozwiązywania Problemów Alkoholowych </w:t>
      </w:r>
    </w:p>
    <w:p w14:paraId="5FE02922" w14:textId="20E57815" w:rsidR="003B29A7" w:rsidRPr="003B29A7" w:rsidRDefault="003B29A7" w:rsidP="003B29A7">
      <w:pPr>
        <w:spacing w:after="0"/>
        <w:jc w:val="both"/>
        <w:rPr>
          <w:rFonts w:eastAsia="Times New Roman"/>
          <w:b w:val="0"/>
          <w:bCs/>
          <w:i w:val="0"/>
          <w:color w:val="FF0000"/>
          <w:lang w:eastAsia="pl-PL"/>
        </w:rPr>
      </w:pPr>
      <w:r w:rsidRPr="003B29A7">
        <w:rPr>
          <w:rFonts w:eastAsia="Times New Roman"/>
          <w:i w:val="0"/>
          <w:lang w:eastAsia="pl-PL"/>
        </w:rPr>
        <w:t>w Tyczynie.</w:t>
      </w:r>
    </w:p>
    <w:p w14:paraId="3596E8A6" w14:textId="77777777" w:rsidR="003B29A7" w:rsidRPr="003B29A7" w:rsidRDefault="003B29A7" w:rsidP="003B29A7">
      <w:pPr>
        <w:spacing w:after="0"/>
        <w:jc w:val="both"/>
        <w:rPr>
          <w:b w:val="0"/>
          <w:i w:val="0"/>
        </w:rPr>
      </w:pPr>
      <w:r w:rsidRPr="003B29A7">
        <w:rPr>
          <w:b w:val="0"/>
          <w:i w:val="0"/>
        </w:rPr>
        <w:t xml:space="preserve">Burmistrz Tyczyna podejmuje decyzje dotyczące wydatkowania środków na realizację zadań zawartych w Programie. Członkowie Miejsko - Gminnej Komisji Rozwiązywania Problemów Alkoholowych zgodnie z ustawą o wychowaniu w trzeźwości i przeciwdziałaniu alkoholizmowi za wykonywanie zadań otrzymują wynagrodzenie na podstawie listy obecności za każde posiedzenie. </w:t>
      </w:r>
    </w:p>
    <w:p w14:paraId="79680656" w14:textId="21375686" w:rsidR="003B29A7" w:rsidRPr="003B29A7" w:rsidRDefault="003B29A7" w:rsidP="003B29A7">
      <w:pPr>
        <w:spacing w:after="0"/>
        <w:jc w:val="both"/>
        <w:rPr>
          <w:b w:val="0"/>
          <w:i w:val="0"/>
        </w:rPr>
      </w:pPr>
      <w:r w:rsidRPr="003B29A7">
        <w:rPr>
          <w:b w:val="0"/>
          <w:i w:val="0"/>
        </w:rPr>
        <w:t xml:space="preserve">1)Przewodnicząca Komisji – otrzymuje </w:t>
      </w:r>
      <w:r w:rsidR="004E0104">
        <w:rPr>
          <w:b w:val="0"/>
          <w:i w:val="0"/>
        </w:rPr>
        <w:t>18</w:t>
      </w:r>
      <w:r w:rsidRPr="003B29A7">
        <w:rPr>
          <w:b w:val="0"/>
          <w:i w:val="0"/>
        </w:rPr>
        <w:t xml:space="preserve">% minimalnego wynagrodzenia </w:t>
      </w:r>
      <w:r w:rsidR="00916DDD">
        <w:rPr>
          <w:b w:val="0"/>
          <w:i w:val="0"/>
        </w:rPr>
        <w:t>krajowego</w:t>
      </w:r>
    </w:p>
    <w:p w14:paraId="26C80FDF" w14:textId="26C676D1" w:rsidR="003B29A7" w:rsidRPr="003B29A7" w:rsidRDefault="003B29A7" w:rsidP="003B29A7">
      <w:pPr>
        <w:spacing w:after="0"/>
        <w:jc w:val="both"/>
        <w:rPr>
          <w:b w:val="0"/>
          <w:i w:val="0"/>
        </w:rPr>
      </w:pPr>
      <w:r w:rsidRPr="003B29A7">
        <w:rPr>
          <w:b w:val="0"/>
          <w:i w:val="0"/>
        </w:rPr>
        <w:t>2)Członkowie Komisji otrzymują 9% minimalnego wynagrodzenia</w:t>
      </w:r>
      <w:r w:rsidR="00916DDD">
        <w:rPr>
          <w:b w:val="0"/>
          <w:i w:val="0"/>
        </w:rPr>
        <w:t xml:space="preserve"> krajowego</w:t>
      </w:r>
    </w:p>
    <w:p w14:paraId="6415B6F3" w14:textId="77777777" w:rsidR="003B29A7" w:rsidRPr="003B29A7" w:rsidRDefault="003B29A7" w:rsidP="003B29A7">
      <w:pPr>
        <w:spacing w:after="0"/>
        <w:jc w:val="both"/>
        <w:rPr>
          <w:b w:val="0"/>
          <w:i w:val="0"/>
        </w:rPr>
      </w:pPr>
      <w:r w:rsidRPr="003B29A7">
        <w:rPr>
          <w:b w:val="0"/>
          <w:i w:val="0"/>
        </w:rPr>
        <w:t>Koszty szkoleń, wyjazdów służbowych i wynagrodzeń członków Miejsko Gminnej Komisji Rozwiązywania Problemów Alkoholowych w Tyczynie pokrywane są ze środków przeznaczonych na realizację Gminnego Programu profilaktyki i Rozwiązywania Problemów Alkoholowych.</w:t>
      </w:r>
    </w:p>
    <w:p w14:paraId="3018796C" w14:textId="77777777" w:rsidR="003B29A7" w:rsidRPr="003B29A7" w:rsidRDefault="003B29A7" w:rsidP="003B29A7">
      <w:pPr>
        <w:spacing w:after="0"/>
        <w:jc w:val="both"/>
        <w:rPr>
          <w:bCs/>
          <w:i w:val="0"/>
        </w:rPr>
      </w:pPr>
    </w:p>
    <w:p w14:paraId="35F6E25A" w14:textId="14D74565" w:rsidR="003B29A7" w:rsidRPr="003B29A7" w:rsidRDefault="003B29A7" w:rsidP="003B29A7">
      <w:pPr>
        <w:spacing w:after="0"/>
        <w:jc w:val="both"/>
        <w:rPr>
          <w:bCs/>
          <w:i w:val="0"/>
        </w:rPr>
      </w:pPr>
      <w:r w:rsidRPr="003B29A7">
        <w:rPr>
          <w:bCs/>
          <w:i w:val="0"/>
        </w:rPr>
        <w:t xml:space="preserve">VII. </w:t>
      </w:r>
      <w:r w:rsidR="00F53961" w:rsidRPr="003B29A7">
        <w:rPr>
          <w:bCs/>
          <w:i w:val="0"/>
        </w:rPr>
        <w:t>Źródła</w:t>
      </w:r>
      <w:r w:rsidRPr="003B29A7">
        <w:rPr>
          <w:bCs/>
          <w:i w:val="0"/>
        </w:rPr>
        <w:t xml:space="preserve"> finansowania programu:</w:t>
      </w:r>
    </w:p>
    <w:p w14:paraId="5B56606C" w14:textId="77777777" w:rsidR="003B29A7" w:rsidRPr="003B29A7" w:rsidRDefault="003B29A7" w:rsidP="003B29A7">
      <w:pPr>
        <w:spacing w:after="0"/>
        <w:jc w:val="both"/>
        <w:rPr>
          <w:rFonts w:eastAsiaTheme="minorHAnsi"/>
          <w:b w:val="0"/>
          <w:i w:val="0"/>
        </w:rPr>
      </w:pPr>
      <w:r w:rsidRPr="003B29A7">
        <w:rPr>
          <w:rFonts w:eastAsiaTheme="minorHAnsi"/>
          <w:b w:val="0"/>
          <w:i w:val="0"/>
        </w:rPr>
        <w:t>Realizacja zadań w ramach Programu finansowana będzie z środków finansowych budżetu Gminy,  pochodzących z opłat za korzystanie z zezwoleń na sprzedaż napojów alkoholowych oraz opłat ze sprzedaży napojów alkoholowych w opakowaniach jednostkowych o ilości nominalnej napoju nieprzekraczającej 300 ml.</w:t>
      </w:r>
    </w:p>
    <w:p w14:paraId="1BBE0540" w14:textId="77777777" w:rsidR="003B29A7" w:rsidRPr="003B29A7" w:rsidRDefault="003B29A7" w:rsidP="003B29A7">
      <w:pPr>
        <w:spacing w:after="0"/>
        <w:jc w:val="both"/>
        <w:rPr>
          <w:rFonts w:eastAsiaTheme="minorHAnsi"/>
          <w:b w:val="0"/>
          <w:i w:val="0"/>
        </w:rPr>
      </w:pPr>
      <w:r w:rsidRPr="003B29A7">
        <w:rPr>
          <w:rFonts w:eastAsiaTheme="minorHAnsi"/>
          <w:b w:val="0"/>
          <w:i w:val="0"/>
        </w:rPr>
        <w:t>Wydatki programu ujmowane są w budżecie Gminy Tyczyn w Dziale 851-Ochrona zdrowia: rozdział 85153 – przeciwdziałanie narkomanii oraz 85154 – przeciwdziałanie alkoholizmowi.</w:t>
      </w:r>
    </w:p>
    <w:p w14:paraId="63DC1EF2" w14:textId="77777777" w:rsidR="003B29A7" w:rsidRPr="003B29A7" w:rsidRDefault="003B29A7" w:rsidP="003B29A7">
      <w:pPr>
        <w:spacing w:after="0"/>
        <w:jc w:val="both"/>
        <w:rPr>
          <w:rFonts w:eastAsiaTheme="minorHAnsi"/>
          <w:b w:val="0"/>
          <w:i w:val="0"/>
        </w:rPr>
      </w:pPr>
      <w:r w:rsidRPr="003B29A7">
        <w:rPr>
          <w:rFonts w:eastAsiaTheme="minorHAnsi"/>
          <w:b w:val="0"/>
          <w:i w:val="0"/>
        </w:rPr>
        <w:lastRenderedPageBreak/>
        <w:t>Wszystkie zmiany w wysokości środków finansowych na realizację Programu dokonywane będą uchwałami Rady Miejskiej w Tyczynie i zarządzeniami Burmistrza Tyczyna w sprawie zmian w budżecie Gminy Tyczyn.</w:t>
      </w:r>
    </w:p>
    <w:p w14:paraId="0E9C1AAF" w14:textId="77777777" w:rsidR="003B29A7" w:rsidRPr="003B29A7" w:rsidRDefault="003B29A7" w:rsidP="003B29A7">
      <w:pPr>
        <w:spacing w:after="0"/>
        <w:rPr>
          <w:rFonts w:eastAsiaTheme="minorHAnsi"/>
          <w:i w:val="0"/>
        </w:rPr>
      </w:pPr>
    </w:p>
    <w:p w14:paraId="15B86D37" w14:textId="77777777" w:rsidR="003B29A7" w:rsidRPr="003B29A7" w:rsidRDefault="003B29A7" w:rsidP="003B29A7">
      <w:pPr>
        <w:spacing w:after="0"/>
        <w:jc w:val="both"/>
        <w:rPr>
          <w:b w:val="0"/>
          <w:i w:val="0"/>
        </w:rPr>
      </w:pPr>
    </w:p>
    <w:p w14:paraId="5F428EF3" w14:textId="77777777" w:rsidR="003B29A7" w:rsidRPr="003B29A7" w:rsidRDefault="003B29A7" w:rsidP="003B29A7"/>
    <w:p w14:paraId="45949DE6" w14:textId="6FF5F73A" w:rsidR="00A640FD" w:rsidRDefault="00A640FD" w:rsidP="00631A13">
      <w:pPr>
        <w:rPr>
          <w:b w:val="0"/>
          <w:bCs/>
          <w:i w:val="0"/>
          <w:iCs/>
          <w:lang w:eastAsia="pl-PL"/>
        </w:rPr>
      </w:pPr>
    </w:p>
    <w:p w14:paraId="36C97FAF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4CD0756A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37A22679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4C03F4AE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64E1B9EE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11928B7A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3E968A37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511A818C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7ABF28A5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66F385E7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628A5439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4A08ACE7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60DD822B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63C8CA4B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579A9242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2977CE02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163B5DC8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7D3F49EA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21BB08FE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p w14:paraId="0EE05DA7" w14:textId="77777777" w:rsidR="003B29A7" w:rsidRDefault="003B29A7" w:rsidP="00631A13">
      <w:pPr>
        <w:rPr>
          <w:b w:val="0"/>
          <w:bCs/>
          <w:i w:val="0"/>
          <w:iCs/>
          <w:lang w:eastAsia="pl-PL"/>
        </w:rPr>
      </w:pPr>
    </w:p>
    <w:bookmarkEnd w:id="0"/>
    <w:p w14:paraId="4A35E185" w14:textId="77777777" w:rsidR="003B29A7" w:rsidRPr="00631A13" w:rsidRDefault="003B29A7" w:rsidP="00631A13">
      <w:pPr>
        <w:rPr>
          <w:b w:val="0"/>
          <w:bCs/>
          <w:i w:val="0"/>
          <w:iCs/>
          <w:lang w:eastAsia="pl-PL"/>
        </w:rPr>
      </w:pPr>
    </w:p>
    <w:sectPr w:rsidR="003B29A7" w:rsidRPr="0063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CD3"/>
    <w:multiLevelType w:val="hybridMultilevel"/>
    <w:tmpl w:val="6A48D8DE"/>
    <w:lvl w:ilvl="0" w:tplc="87BA8A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71A"/>
    <w:multiLevelType w:val="multilevel"/>
    <w:tmpl w:val="36FE02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2" w15:restartNumberingAfterBreak="0">
    <w:nsid w:val="3C1E0658"/>
    <w:multiLevelType w:val="multilevel"/>
    <w:tmpl w:val="E6225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2067CD"/>
    <w:multiLevelType w:val="multilevel"/>
    <w:tmpl w:val="8D42A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36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2F1706"/>
    <w:multiLevelType w:val="hybridMultilevel"/>
    <w:tmpl w:val="0714D2FC"/>
    <w:lvl w:ilvl="0" w:tplc="B6B497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246BC"/>
    <w:multiLevelType w:val="multilevel"/>
    <w:tmpl w:val="546C4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E2B19A0"/>
    <w:multiLevelType w:val="hybridMultilevel"/>
    <w:tmpl w:val="791A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15EEE"/>
    <w:multiLevelType w:val="hybridMultilevel"/>
    <w:tmpl w:val="8C261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78853">
    <w:abstractNumId w:val="5"/>
  </w:num>
  <w:num w:numId="2" w16cid:durableId="1810394812">
    <w:abstractNumId w:val="2"/>
  </w:num>
  <w:num w:numId="3" w16cid:durableId="1335690924">
    <w:abstractNumId w:val="1"/>
  </w:num>
  <w:num w:numId="4" w16cid:durableId="639042549">
    <w:abstractNumId w:val="4"/>
  </w:num>
  <w:num w:numId="5" w16cid:durableId="1095511967">
    <w:abstractNumId w:val="0"/>
  </w:num>
  <w:num w:numId="6" w16cid:durableId="1230575219">
    <w:abstractNumId w:val="3"/>
  </w:num>
  <w:num w:numId="7" w16cid:durableId="1453405517">
    <w:abstractNumId w:val="6"/>
  </w:num>
  <w:num w:numId="8" w16cid:durableId="1971278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C"/>
    <w:rsid w:val="00157459"/>
    <w:rsid w:val="00172024"/>
    <w:rsid w:val="001A0B3D"/>
    <w:rsid w:val="002676CC"/>
    <w:rsid w:val="003012C9"/>
    <w:rsid w:val="003B29A7"/>
    <w:rsid w:val="004E0104"/>
    <w:rsid w:val="004E64AF"/>
    <w:rsid w:val="004F7649"/>
    <w:rsid w:val="005E67EB"/>
    <w:rsid w:val="00631A13"/>
    <w:rsid w:val="00746A19"/>
    <w:rsid w:val="00904027"/>
    <w:rsid w:val="00916DDD"/>
    <w:rsid w:val="00935361"/>
    <w:rsid w:val="0096414B"/>
    <w:rsid w:val="00A640FD"/>
    <w:rsid w:val="00AD1266"/>
    <w:rsid w:val="00BA012F"/>
    <w:rsid w:val="00C10D0D"/>
    <w:rsid w:val="00C66E41"/>
    <w:rsid w:val="00CE3E2D"/>
    <w:rsid w:val="00D13F52"/>
    <w:rsid w:val="00D47865"/>
    <w:rsid w:val="00DB736E"/>
    <w:rsid w:val="00DF1A5E"/>
    <w:rsid w:val="00E45960"/>
    <w:rsid w:val="00E56725"/>
    <w:rsid w:val="00E8176E"/>
    <w:rsid w:val="00EF75A8"/>
    <w:rsid w:val="00F5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C983"/>
  <w15:chartTrackingRefBased/>
  <w15:docId w15:val="{87F8EE00-E204-43A1-829E-6C4C31B9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6CC"/>
    <w:pPr>
      <w:spacing w:after="200" w:line="276" w:lineRule="auto"/>
    </w:pPr>
    <w:rPr>
      <w:rFonts w:ascii="Times New Roman" w:eastAsia="Calibri" w:hAnsi="Times New Roman" w:cs="Times New Roman"/>
      <w:b/>
      <w:i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7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6CC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6CC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6CC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6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6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6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6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6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6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6C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6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6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6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6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6C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5745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1796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Ewa.Chlebek</dc:creator>
  <cp:keywords/>
  <dc:description/>
  <cp:lastModifiedBy>UM TYCZYN</cp:lastModifiedBy>
  <cp:revision>8</cp:revision>
  <cp:lastPrinted>2025-12-16T12:04:00Z</cp:lastPrinted>
  <dcterms:created xsi:type="dcterms:W3CDTF">2025-02-07T07:41:00Z</dcterms:created>
  <dcterms:modified xsi:type="dcterms:W3CDTF">2025-12-16T13:56:00Z</dcterms:modified>
</cp:coreProperties>
</file>