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7A68" w14:textId="2635A09B" w:rsidR="007B121B" w:rsidRDefault="007B121B" w:rsidP="007B121B">
      <w:pPr>
        <w:spacing w:after="0"/>
        <w:rPr>
          <w:rFonts w:eastAsia="Times New Roman"/>
          <w:i w:val="0"/>
          <w:lang w:eastAsia="pl-PL"/>
        </w:rPr>
      </w:pPr>
      <w:r>
        <w:rPr>
          <w:rFonts w:eastAsia="Times New Roman"/>
          <w:i w:val="0"/>
          <w:lang w:eastAsia="pl-PL"/>
        </w:rPr>
        <w:t>Projekt Ad. 5</w:t>
      </w:r>
    </w:p>
    <w:p w14:paraId="4A340828" w14:textId="283DED01" w:rsidR="004069AB" w:rsidRDefault="004069AB" w:rsidP="004069AB">
      <w:pPr>
        <w:spacing w:after="0"/>
        <w:jc w:val="center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UCHWAŁA NR</w:t>
      </w:r>
      <w:r>
        <w:rPr>
          <w:rFonts w:eastAsia="Times New Roman"/>
          <w:i w:val="0"/>
          <w:lang w:eastAsia="pl-PL"/>
        </w:rPr>
        <w:t xml:space="preserve"> </w:t>
      </w:r>
      <w:r w:rsidR="007B121B">
        <w:rPr>
          <w:rFonts w:eastAsia="Times New Roman"/>
          <w:i w:val="0"/>
          <w:lang w:eastAsia="pl-PL"/>
        </w:rPr>
        <w:t xml:space="preserve">XXVII. … </w:t>
      </w:r>
      <w:r>
        <w:rPr>
          <w:rFonts w:eastAsia="Times New Roman"/>
          <w:i w:val="0"/>
          <w:lang w:eastAsia="pl-PL"/>
        </w:rPr>
        <w:t>.25</w:t>
      </w:r>
    </w:p>
    <w:p w14:paraId="4929C1CB" w14:textId="77777777" w:rsidR="004069AB" w:rsidRDefault="004069AB" w:rsidP="004069AB">
      <w:pPr>
        <w:spacing w:after="0"/>
        <w:jc w:val="center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 xml:space="preserve">RADY MIEJSKIEJ W TYCZYNIE </w:t>
      </w:r>
    </w:p>
    <w:p w14:paraId="61FC7730" w14:textId="77777777" w:rsidR="004069AB" w:rsidRPr="006125CC" w:rsidRDefault="004069AB" w:rsidP="004069AB">
      <w:pPr>
        <w:spacing w:after="0"/>
        <w:jc w:val="center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z dnia</w:t>
      </w:r>
      <w:r>
        <w:rPr>
          <w:rFonts w:eastAsia="Times New Roman"/>
          <w:i w:val="0"/>
          <w:lang w:eastAsia="pl-PL"/>
        </w:rPr>
        <w:t xml:space="preserve"> 29 grudnia</w:t>
      </w:r>
      <w:r w:rsidRPr="006125CC">
        <w:rPr>
          <w:rFonts w:eastAsia="Times New Roman"/>
          <w:i w:val="0"/>
          <w:lang w:eastAsia="pl-PL"/>
        </w:rPr>
        <w:t xml:space="preserve"> 202</w:t>
      </w:r>
      <w:r>
        <w:rPr>
          <w:rFonts w:eastAsia="Times New Roman"/>
          <w:i w:val="0"/>
          <w:lang w:eastAsia="pl-PL"/>
        </w:rPr>
        <w:t>5</w:t>
      </w:r>
      <w:r w:rsidRPr="006125CC">
        <w:rPr>
          <w:rFonts w:eastAsia="Times New Roman"/>
          <w:i w:val="0"/>
          <w:lang w:eastAsia="pl-PL"/>
        </w:rPr>
        <w:t xml:space="preserve"> r.</w:t>
      </w:r>
    </w:p>
    <w:p w14:paraId="2D75629A" w14:textId="77777777" w:rsidR="004069AB" w:rsidRPr="006125CC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B547295" w14:textId="46A2DB04" w:rsidR="004069AB" w:rsidRPr="00944AEE" w:rsidRDefault="004069AB" w:rsidP="007B121B">
      <w:pPr>
        <w:spacing w:after="0"/>
        <w:jc w:val="both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w sprawie</w:t>
      </w:r>
      <w:r w:rsidRPr="006125CC">
        <w:rPr>
          <w:rFonts w:eastAsia="Times New Roman"/>
          <w:b w:val="0"/>
          <w:i w:val="0"/>
          <w:lang w:eastAsia="pl-PL"/>
        </w:rPr>
        <w:t xml:space="preserve"> </w:t>
      </w:r>
      <w:r w:rsidRPr="00944AEE">
        <w:rPr>
          <w:rFonts w:eastAsia="Times New Roman"/>
          <w:i w:val="0"/>
          <w:lang w:eastAsia="pl-PL"/>
        </w:rPr>
        <w:t>uchwalenia Gminnego Programu Profilaktyki i Rozwiązywania Problemów Alkoholowych oraz Przeciwdziałania Narkomanii w Gminie Tyczyn na lata 202</w:t>
      </w:r>
      <w:r>
        <w:rPr>
          <w:rFonts w:eastAsia="Times New Roman"/>
          <w:i w:val="0"/>
          <w:lang w:eastAsia="pl-PL"/>
        </w:rPr>
        <w:t>6</w:t>
      </w:r>
      <w:r w:rsidRPr="00944AEE">
        <w:rPr>
          <w:rFonts w:eastAsia="Times New Roman"/>
          <w:i w:val="0"/>
          <w:lang w:eastAsia="pl-PL"/>
        </w:rPr>
        <w:t xml:space="preserve"> -202</w:t>
      </w:r>
      <w:r>
        <w:rPr>
          <w:rFonts w:eastAsia="Times New Roman"/>
          <w:i w:val="0"/>
          <w:lang w:eastAsia="pl-PL"/>
        </w:rPr>
        <w:t>8</w:t>
      </w:r>
      <w:r w:rsidRPr="00944AEE">
        <w:rPr>
          <w:rFonts w:eastAsia="Times New Roman"/>
          <w:i w:val="0"/>
          <w:lang w:eastAsia="pl-PL"/>
        </w:rPr>
        <w:t>.</w:t>
      </w:r>
    </w:p>
    <w:p w14:paraId="41BC804A" w14:textId="77777777" w:rsidR="004069AB" w:rsidRPr="006125CC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77927FA1" w14:textId="494CF41E" w:rsidR="004069AB" w:rsidRPr="006125CC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b w:val="0"/>
          <w:i w:val="0"/>
          <w:lang w:eastAsia="pl-PL"/>
        </w:rPr>
        <w:tab/>
        <w:t>Na podstawie art.18 ust.2 pkt.15 ustawy z dnia 8 marca 1990 r. o samorządzie gminnym (</w:t>
      </w:r>
      <w:r w:rsidR="007B121B">
        <w:rPr>
          <w:rFonts w:eastAsia="Times New Roman"/>
          <w:b w:val="0"/>
          <w:i w:val="0"/>
          <w:lang w:eastAsia="pl-PL"/>
        </w:rPr>
        <w:t xml:space="preserve">t.j. </w:t>
      </w:r>
      <w:r w:rsidRPr="006125CC">
        <w:rPr>
          <w:rFonts w:eastAsia="Times New Roman"/>
          <w:b w:val="0"/>
          <w:i w:val="0"/>
          <w:lang w:eastAsia="pl-PL"/>
        </w:rPr>
        <w:t>Dz.</w:t>
      </w:r>
      <w:r w:rsidR="007B121B"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U.</w:t>
      </w:r>
      <w:r w:rsidR="007B121B">
        <w:rPr>
          <w:rFonts w:eastAsia="Times New Roman"/>
          <w:b w:val="0"/>
          <w:i w:val="0"/>
          <w:lang w:eastAsia="pl-PL"/>
        </w:rPr>
        <w:t xml:space="preserve"> z </w:t>
      </w:r>
      <w:r w:rsidRPr="006125CC">
        <w:rPr>
          <w:rFonts w:eastAsia="Times New Roman"/>
          <w:b w:val="0"/>
          <w:i w:val="0"/>
          <w:lang w:eastAsia="pl-PL"/>
        </w:rPr>
        <w:t>20</w:t>
      </w:r>
      <w:r>
        <w:rPr>
          <w:rFonts w:eastAsia="Times New Roman"/>
          <w:b w:val="0"/>
          <w:i w:val="0"/>
          <w:lang w:eastAsia="pl-PL"/>
        </w:rPr>
        <w:t>25</w:t>
      </w:r>
      <w:r w:rsidR="007B121B">
        <w:rPr>
          <w:rFonts w:eastAsia="Times New Roman"/>
          <w:b w:val="0"/>
          <w:i w:val="0"/>
          <w:lang w:eastAsia="pl-PL"/>
        </w:rPr>
        <w:t xml:space="preserve"> r</w:t>
      </w:r>
      <w:r>
        <w:rPr>
          <w:rFonts w:eastAsia="Times New Roman"/>
          <w:b w:val="0"/>
          <w:i w:val="0"/>
          <w:lang w:eastAsia="pl-PL"/>
        </w:rPr>
        <w:t>.</w:t>
      </w:r>
      <w:r w:rsidR="007B121B">
        <w:rPr>
          <w:rFonts w:eastAsia="Times New Roman"/>
          <w:b w:val="0"/>
          <w:i w:val="0"/>
          <w:lang w:eastAsia="pl-PL"/>
        </w:rPr>
        <w:t xml:space="preserve"> poz.</w:t>
      </w:r>
      <w:r>
        <w:rPr>
          <w:rFonts w:eastAsia="Times New Roman"/>
          <w:b w:val="0"/>
          <w:i w:val="0"/>
          <w:lang w:eastAsia="pl-PL"/>
        </w:rPr>
        <w:t>1153</w:t>
      </w:r>
      <w:r w:rsidRPr="006125CC">
        <w:rPr>
          <w:rFonts w:eastAsia="Times New Roman"/>
          <w:b w:val="0"/>
          <w:i w:val="0"/>
          <w:lang w:eastAsia="pl-PL"/>
        </w:rPr>
        <w:t>) oraz art.4</w:t>
      </w:r>
      <w:r w:rsidRPr="006125CC">
        <w:rPr>
          <w:rFonts w:eastAsia="Times New Roman"/>
          <w:b w:val="0"/>
          <w:i w:val="0"/>
          <w:vertAlign w:val="superscript"/>
          <w:lang w:eastAsia="pl-PL"/>
        </w:rPr>
        <w:t>1</w:t>
      </w:r>
      <w:r w:rsidRPr="006125CC">
        <w:rPr>
          <w:rFonts w:eastAsia="Times New Roman"/>
          <w:b w:val="0"/>
          <w:i w:val="0"/>
          <w:lang w:eastAsia="pl-PL"/>
        </w:rPr>
        <w:t xml:space="preserve"> ust.1,2 </w:t>
      </w:r>
      <w:r w:rsidRPr="006125CC">
        <w:rPr>
          <w:b w:val="0"/>
          <w:bCs/>
          <w:i w:val="0"/>
          <w:iCs/>
        </w:rPr>
        <w:t>art.12 ust.7</w:t>
      </w:r>
      <w:r w:rsidRPr="006125CC">
        <w:rPr>
          <w:rFonts w:eastAsia="Times New Roman"/>
          <w:b w:val="0"/>
          <w:i w:val="0"/>
          <w:lang w:eastAsia="pl-PL"/>
        </w:rPr>
        <w:t xml:space="preserve"> art.18</w:t>
      </w:r>
      <w:r w:rsidRPr="006125CC">
        <w:rPr>
          <w:rFonts w:eastAsia="Times New Roman"/>
          <w:b w:val="0"/>
          <w:i w:val="0"/>
          <w:vertAlign w:val="superscript"/>
          <w:lang w:eastAsia="pl-PL"/>
        </w:rPr>
        <w:t>2</w:t>
      </w:r>
      <w:r w:rsidRPr="006125CC">
        <w:rPr>
          <w:rFonts w:eastAsia="Times New Roman"/>
          <w:b w:val="0"/>
          <w:i w:val="0"/>
          <w:lang w:eastAsia="pl-PL"/>
        </w:rPr>
        <w:t xml:space="preserve"> ustawy</w:t>
      </w:r>
      <w:r>
        <w:rPr>
          <w:rFonts w:eastAsia="Times New Roman"/>
          <w:b w:val="0"/>
          <w:i w:val="0"/>
          <w:lang w:eastAsia="pl-PL"/>
        </w:rPr>
        <w:t xml:space="preserve"> </w:t>
      </w:r>
      <w:r w:rsidR="007B121B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>z dnia 26 października 1982 r. o wychowaniu w trzeźwości i przeciwdziałaniu alkoholizmow</w:t>
      </w:r>
      <w:r>
        <w:rPr>
          <w:rFonts w:eastAsia="Times New Roman"/>
          <w:b w:val="0"/>
          <w:i w:val="0"/>
          <w:lang w:eastAsia="pl-PL"/>
        </w:rPr>
        <w:t>i (Dz.</w:t>
      </w:r>
      <w:r w:rsidR="007B121B">
        <w:rPr>
          <w:rFonts w:eastAsia="Times New Roman"/>
          <w:b w:val="0"/>
          <w:i w:val="0"/>
          <w:lang w:eastAsia="pl-PL"/>
        </w:rPr>
        <w:t xml:space="preserve"> </w:t>
      </w:r>
      <w:r>
        <w:rPr>
          <w:rFonts w:eastAsia="Times New Roman"/>
          <w:b w:val="0"/>
          <w:i w:val="0"/>
          <w:lang w:eastAsia="pl-PL"/>
        </w:rPr>
        <w:t>U.</w:t>
      </w:r>
      <w:r w:rsidR="007B121B">
        <w:rPr>
          <w:rFonts w:eastAsia="Times New Roman"/>
          <w:b w:val="0"/>
          <w:i w:val="0"/>
          <w:lang w:eastAsia="pl-PL"/>
        </w:rPr>
        <w:t xml:space="preserve"> z </w:t>
      </w:r>
      <w:r w:rsidRPr="006125CC">
        <w:rPr>
          <w:rFonts w:eastAsia="Times New Roman"/>
          <w:b w:val="0"/>
          <w:i w:val="0"/>
          <w:lang w:eastAsia="pl-PL"/>
        </w:rPr>
        <w:t>202</w:t>
      </w:r>
      <w:r>
        <w:rPr>
          <w:rFonts w:eastAsia="Times New Roman"/>
          <w:b w:val="0"/>
          <w:i w:val="0"/>
          <w:lang w:eastAsia="pl-PL"/>
        </w:rPr>
        <w:t>3</w:t>
      </w:r>
      <w:r w:rsidR="007B121B">
        <w:rPr>
          <w:rFonts w:eastAsia="Times New Roman"/>
          <w:b w:val="0"/>
          <w:i w:val="0"/>
          <w:lang w:eastAsia="pl-PL"/>
        </w:rPr>
        <w:t xml:space="preserve"> r</w:t>
      </w:r>
      <w:r>
        <w:rPr>
          <w:rFonts w:eastAsia="Times New Roman"/>
          <w:b w:val="0"/>
          <w:i w:val="0"/>
          <w:lang w:eastAsia="pl-PL"/>
        </w:rPr>
        <w:t>.</w:t>
      </w:r>
      <w:r w:rsidR="007B121B">
        <w:rPr>
          <w:rFonts w:eastAsia="Times New Roman"/>
          <w:b w:val="0"/>
          <w:i w:val="0"/>
          <w:lang w:eastAsia="pl-PL"/>
        </w:rPr>
        <w:t xml:space="preserve"> poz.</w:t>
      </w:r>
      <w:r>
        <w:rPr>
          <w:rFonts w:eastAsia="Times New Roman"/>
          <w:b w:val="0"/>
          <w:i w:val="0"/>
          <w:lang w:eastAsia="pl-PL"/>
        </w:rPr>
        <w:t>2151</w:t>
      </w:r>
      <w:r w:rsidRPr="006125CC">
        <w:rPr>
          <w:rFonts w:eastAsia="Times New Roman"/>
          <w:b w:val="0"/>
          <w:i w:val="0"/>
          <w:lang w:eastAsia="pl-PL"/>
        </w:rPr>
        <w:t>) i art.10</w:t>
      </w:r>
      <w:r w:rsidR="00720171"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ustawy o przeciwdziałaniu narkomanii</w:t>
      </w:r>
      <w:r>
        <w:rPr>
          <w:rFonts w:eastAsia="Times New Roman"/>
          <w:b w:val="0"/>
          <w:i w:val="0"/>
          <w:lang w:eastAsia="pl-PL"/>
        </w:rPr>
        <w:t xml:space="preserve"> </w:t>
      </w:r>
      <w:r w:rsidR="007B121B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>z dnia</w:t>
      </w:r>
      <w:r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29 lipca 2005 r. (Dz.</w:t>
      </w:r>
      <w:r w:rsidR="007B121B"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U.</w:t>
      </w:r>
      <w:r w:rsidR="007B121B">
        <w:rPr>
          <w:rFonts w:eastAsia="Times New Roman"/>
          <w:b w:val="0"/>
          <w:i w:val="0"/>
          <w:lang w:eastAsia="pl-PL"/>
        </w:rPr>
        <w:t xml:space="preserve"> z </w:t>
      </w:r>
      <w:r w:rsidRPr="006125CC">
        <w:rPr>
          <w:rFonts w:eastAsia="Times New Roman"/>
          <w:b w:val="0"/>
          <w:i w:val="0"/>
          <w:lang w:eastAsia="pl-PL"/>
        </w:rPr>
        <w:t>202</w:t>
      </w:r>
      <w:r>
        <w:rPr>
          <w:rFonts w:eastAsia="Times New Roman"/>
          <w:b w:val="0"/>
          <w:i w:val="0"/>
          <w:lang w:eastAsia="pl-PL"/>
        </w:rPr>
        <w:t>3</w:t>
      </w:r>
      <w:r w:rsidR="007B121B">
        <w:rPr>
          <w:rFonts w:eastAsia="Times New Roman"/>
          <w:b w:val="0"/>
          <w:i w:val="0"/>
          <w:lang w:eastAsia="pl-PL"/>
        </w:rPr>
        <w:t xml:space="preserve"> r</w:t>
      </w:r>
      <w:r w:rsidRPr="006125CC">
        <w:rPr>
          <w:rFonts w:eastAsia="Times New Roman"/>
          <w:b w:val="0"/>
          <w:i w:val="0"/>
          <w:lang w:eastAsia="pl-PL"/>
        </w:rPr>
        <w:t>.</w:t>
      </w:r>
      <w:r w:rsidR="007B121B">
        <w:rPr>
          <w:rFonts w:eastAsia="Times New Roman"/>
          <w:b w:val="0"/>
          <w:i w:val="0"/>
          <w:lang w:eastAsia="pl-PL"/>
        </w:rPr>
        <w:t xml:space="preserve"> poz.</w:t>
      </w:r>
      <w:r>
        <w:rPr>
          <w:rFonts w:eastAsia="Times New Roman"/>
          <w:b w:val="0"/>
          <w:i w:val="0"/>
          <w:lang w:eastAsia="pl-PL"/>
        </w:rPr>
        <w:t>1939</w:t>
      </w:r>
      <w:r w:rsidRPr="006125CC">
        <w:rPr>
          <w:rFonts w:eastAsia="Times New Roman"/>
          <w:b w:val="0"/>
          <w:i w:val="0"/>
          <w:lang w:eastAsia="pl-PL"/>
        </w:rPr>
        <w:t>)</w:t>
      </w:r>
    </w:p>
    <w:p w14:paraId="4A374125" w14:textId="77777777" w:rsidR="004069AB" w:rsidRPr="006125CC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b w:val="0"/>
          <w:i w:val="0"/>
          <w:lang w:eastAsia="pl-PL"/>
        </w:rPr>
        <w:t xml:space="preserve"> </w:t>
      </w:r>
    </w:p>
    <w:p w14:paraId="44CAF372" w14:textId="77777777" w:rsidR="004069AB" w:rsidRPr="006125CC" w:rsidRDefault="004069AB" w:rsidP="004069AB">
      <w:pPr>
        <w:spacing w:after="0"/>
        <w:jc w:val="center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Rada Miejska w Tyczynie uchwala, co następuje:</w:t>
      </w:r>
    </w:p>
    <w:p w14:paraId="38EA2F6F" w14:textId="77777777" w:rsidR="004069AB" w:rsidRPr="006125CC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B2A990F" w14:textId="1A049D44" w:rsidR="004069AB" w:rsidRDefault="004069AB" w:rsidP="004069AB">
      <w:pPr>
        <w:spacing w:after="0"/>
        <w:ind w:firstLine="709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§ 1.</w:t>
      </w:r>
      <w:r w:rsidR="008779EE">
        <w:rPr>
          <w:rFonts w:eastAsia="Times New Roman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Uchwala</w:t>
      </w:r>
      <w:r w:rsidRPr="006125CC">
        <w:rPr>
          <w:rFonts w:eastAsia="Times New Roman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się</w:t>
      </w:r>
      <w:r w:rsidRPr="006125CC">
        <w:rPr>
          <w:rFonts w:eastAsia="Times New Roman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Gminny Program Profilaktyki i Rozwiązywania Problemów Alkoholowych oraz Przeciwdziałania Narkomanii w Gminie Tyczyn na lata 202</w:t>
      </w:r>
      <w:r>
        <w:rPr>
          <w:rFonts w:eastAsia="Times New Roman"/>
          <w:b w:val="0"/>
          <w:i w:val="0"/>
          <w:lang w:eastAsia="pl-PL"/>
        </w:rPr>
        <w:t>6</w:t>
      </w:r>
      <w:r w:rsidRPr="006125CC">
        <w:rPr>
          <w:rFonts w:eastAsia="Times New Roman"/>
          <w:b w:val="0"/>
          <w:i w:val="0"/>
          <w:lang w:eastAsia="pl-PL"/>
        </w:rPr>
        <w:t>-202</w:t>
      </w:r>
      <w:r>
        <w:rPr>
          <w:rFonts w:eastAsia="Times New Roman"/>
          <w:b w:val="0"/>
          <w:i w:val="0"/>
          <w:lang w:eastAsia="pl-PL"/>
        </w:rPr>
        <w:t>8</w:t>
      </w:r>
      <w:r w:rsidRPr="006125CC">
        <w:rPr>
          <w:rFonts w:eastAsia="Times New Roman"/>
          <w:b w:val="0"/>
          <w:i w:val="0"/>
          <w:lang w:eastAsia="pl-PL"/>
        </w:rPr>
        <w:t xml:space="preserve">. </w:t>
      </w:r>
    </w:p>
    <w:p w14:paraId="7C3E7EDB" w14:textId="287F9006" w:rsidR="004069AB" w:rsidRDefault="008779EE" w:rsidP="007B121B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 xml:space="preserve">w brzmieniu </w:t>
      </w:r>
      <w:r w:rsidR="004069AB">
        <w:rPr>
          <w:rFonts w:eastAsia="Times New Roman"/>
          <w:b w:val="0"/>
          <w:i w:val="0"/>
          <w:lang w:eastAsia="pl-PL"/>
        </w:rPr>
        <w:t>stanowiąc</w:t>
      </w:r>
      <w:r>
        <w:rPr>
          <w:rFonts w:eastAsia="Times New Roman"/>
          <w:b w:val="0"/>
          <w:i w:val="0"/>
          <w:lang w:eastAsia="pl-PL"/>
        </w:rPr>
        <w:t>ym</w:t>
      </w:r>
      <w:r w:rsidR="004069AB">
        <w:rPr>
          <w:rFonts w:eastAsia="Times New Roman"/>
          <w:b w:val="0"/>
          <w:i w:val="0"/>
          <w:lang w:eastAsia="pl-PL"/>
        </w:rPr>
        <w:t xml:space="preserve"> załącznik do niniejszej uchwały.</w:t>
      </w:r>
    </w:p>
    <w:p w14:paraId="5AAEA31A" w14:textId="77777777" w:rsidR="007B121B" w:rsidRDefault="007B121B" w:rsidP="007B121B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495906C" w14:textId="77777777" w:rsidR="004069AB" w:rsidRDefault="004069AB" w:rsidP="004069AB">
      <w:pPr>
        <w:spacing w:after="0"/>
        <w:ind w:firstLine="709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i w:val="0"/>
          <w:lang w:eastAsia="pl-PL"/>
        </w:rPr>
        <w:t>§</w:t>
      </w:r>
      <w:r>
        <w:rPr>
          <w:rFonts w:eastAsia="Times New Roman"/>
          <w:i w:val="0"/>
          <w:lang w:eastAsia="pl-PL"/>
        </w:rPr>
        <w:t xml:space="preserve"> 2.</w:t>
      </w:r>
      <w:r w:rsidRPr="006125CC">
        <w:rPr>
          <w:rFonts w:eastAsia="Times New Roman"/>
          <w:b w:val="0"/>
          <w:i w:val="0"/>
          <w:lang w:eastAsia="pl-PL"/>
        </w:rPr>
        <w:t>Wykonanie uchwały powierzyć Burmistrzowi Tyczyna.</w:t>
      </w:r>
    </w:p>
    <w:p w14:paraId="2B3B5D59" w14:textId="77777777" w:rsidR="007B121B" w:rsidRPr="006125CC" w:rsidRDefault="007B121B" w:rsidP="004069AB">
      <w:pPr>
        <w:spacing w:after="0"/>
        <w:ind w:firstLine="709"/>
        <w:jc w:val="both"/>
        <w:rPr>
          <w:rFonts w:eastAsia="Times New Roman"/>
          <w:b w:val="0"/>
          <w:i w:val="0"/>
          <w:lang w:eastAsia="pl-PL"/>
        </w:rPr>
      </w:pPr>
    </w:p>
    <w:p w14:paraId="78D23242" w14:textId="49F83523" w:rsidR="004069AB" w:rsidRDefault="004069AB" w:rsidP="004069AB">
      <w:pPr>
        <w:spacing w:after="0"/>
        <w:ind w:firstLine="709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§ 3.</w:t>
      </w:r>
      <w:r w:rsidRPr="006125CC">
        <w:rPr>
          <w:rFonts w:eastAsia="Times New Roman"/>
          <w:b w:val="0"/>
          <w:i w:val="0"/>
          <w:lang w:eastAsia="pl-PL"/>
        </w:rPr>
        <w:t xml:space="preserve"> Uchwała wchodzi w życie z dniem </w:t>
      </w:r>
      <w:r w:rsidR="007301A6">
        <w:rPr>
          <w:rFonts w:eastAsia="Times New Roman"/>
          <w:b w:val="0"/>
          <w:i w:val="0"/>
          <w:lang w:eastAsia="pl-PL"/>
        </w:rPr>
        <w:t>1 stycznia 2026 r.</w:t>
      </w:r>
    </w:p>
    <w:p w14:paraId="7CD3F77C" w14:textId="77777777" w:rsidR="007B121B" w:rsidRDefault="007B121B" w:rsidP="007B121B">
      <w:pPr>
        <w:spacing w:after="0"/>
        <w:rPr>
          <w:rFonts w:eastAsia="Times New Roman"/>
          <w:b w:val="0"/>
          <w:i w:val="0"/>
          <w:lang w:eastAsia="pl-PL"/>
        </w:rPr>
      </w:pPr>
    </w:p>
    <w:p w14:paraId="6C3C529A" w14:textId="77777777" w:rsidR="007B121B" w:rsidRDefault="007B121B" w:rsidP="007B121B">
      <w:pPr>
        <w:spacing w:after="0"/>
        <w:rPr>
          <w:rFonts w:eastAsia="Times New Roman"/>
          <w:b w:val="0"/>
          <w:i w:val="0"/>
          <w:lang w:eastAsia="pl-PL"/>
        </w:rPr>
      </w:pPr>
    </w:p>
    <w:p w14:paraId="22A59222" w14:textId="77777777" w:rsidR="007B121B" w:rsidRDefault="007B121B" w:rsidP="007B121B">
      <w:pPr>
        <w:spacing w:after="0"/>
        <w:rPr>
          <w:rFonts w:eastAsia="Times New Roman"/>
          <w:b w:val="0"/>
          <w:i w:val="0"/>
          <w:lang w:eastAsia="pl-PL"/>
        </w:rPr>
      </w:pPr>
    </w:p>
    <w:p w14:paraId="75F7292C" w14:textId="77777777" w:rsidR="008779EE" w:rsidRDefault="008779EE" w:rsidP="007B121B">
      <w:pPr>
        <w:spacing w:after="0"/>
        <w:rPr>
          <w:rFonts w:eastAsia="Times New Roman"/>
          <w:bCs/>
          <w:i w:val="0"/>
          <w:lang w:eastAsia="pl-PL"/>
        </w:rPr>
      </w:pPr>
    </w:p>
    <w:p w14:paraId="3072406E" w14:textId="5E5B7728" w:rsidR="004069AB" w:rsidRDefault="004069AB" w:rsidP="007B121B">
      <w:pPr>
        <w:spacing w:after="0"/>
        <w:rPr>
          <w:rFonts w:eastAsia="Times New Roman"/>
          <w:bCs/>
          <w:i w:val="0"/>
          <w:lang w:eastAsia="pl-PL"/>
        </w:rPr>
      </w:pPr>
      <w:r w:rsidRPr="00D4590A">
        <w:rPr>
          <w:rFonts w:eastAsia="Times New Roman"/>
          <w:bCs/>
          <w:i w:val="0"/>
          <w:lang w:eastAsia="pl-PL"/>
        </w:rPr>
        <w:t>UZASADNIENIE:</w:t>
      </w:r>
    </w:p>
    <w:p w14:paraId="2A1E87F1" w14:textId="4726AEF1" w:rsidR="004069AB" w:rsidRDefault="004069AB" w:rsidP="004069AB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D4590A">
        <w:rPr>
          <w:rFonts w:eastAsia="Times New Roman"/>
          <w:b w:val="0"/>
          <w:i w:val="0"/>
          <w:lang w:eastAsia="pl-PL"/>
        </w:rPr>
        <w:t>Uchwalenie</w:t>
      </w:r>
      <w:r>
        <w:rPr>
          <w:rFonts w:eastAsia="Times New Roman"/>
          <w:b w:val="0"/>
          <w:i w:val="0"/>
          <w:lang w:eastAsia="pl-PL"/>
        </w:rPr>
        <w:t xml:space="preserve"> przez Radę Miejską w Tyczynie </w:t>
      </w:r>
      <w:r w:rsidRPr="00D4590A">
        <w:rPr>
          <w:rFonts w:eastAsia="Times New Roman"/>
          <w:b w:val="0"/>
          <w:bCs/>
          <w:i w:val="0"/>
          <w:lang w:eastAsia="pl-PL"/>
        </w:rPr>
        <w:t xml:space="preserve">Gminnego Programu Profilaktyki </w:t>
      </w:r>
      <w:r w:rsidR="007B121B">
        <w:rPr>
          <w:rFonts w:eastAsia="Times New Roman"/>
          <w:b w:val="0"/>
          <w:bCs/>
          <w:i w:val="0"/>
          <w:lang w:eastAsia="pl-PL"/>
        </w:rPr>
        <w:br/>
      </w:r>
      <w:r w:rsidRPr="00D4590A">
        <w:rPr>
          <w:rFonts w:eastAsia="Times New Roman"/>
          <w:b w:val="0"/>
          <w:bCs/>
          <w:i w:val="0"/>
          <w:lang w:eastAsia="pl-PL"/>
        </w:rPr>
        <w:t>i Rozwiązywania Problemów Alkoholowych oraz  Przeciwdziałania Narkomanii w Gminie Tyczyn  na lata 2026 -2028</w:t>
      </w:r>
      <w:r>
        <w:rPr>
          <w:rFonts w:eastAsia="Times New Roman"/>
          <w:b w:val="0"/>
          <w:bCs/>
          <w:i w:val="0"/>
          <w:lang w:eastAsia="pl-PL"/>
        </w:rPr>
        <w:t xml:space="preserve"> stanowi realizację przepisów ustawy z dnia </w:t>
      </w:r>
      <w:r w:rsidRPr="006125CC">
        <w:rPr>
          <w:rFonts w:eastAsia="Times New Roman"/>
          <w:b w:val="0"/>
          <w:i w:val="0"/>
          <w:lang w:eastAsia="pl-PL"/>
        </w:rPr>
        <w:t>26 października</w:t>
      </w:r>
      <w:r w:rsidR="007B121B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 xml:space="preserve"> 1982 r. o wychowaniu w trzeźwości i przeciwdziałaniu alkoholizmow</w:t>
      </w:r>
      <w:r>
        <w:rPr>
          <w:rFonts w:eastAsia="Times New Roman"/>
          <w:b w:val="0"/>
          <w:i w:val="0"/>
          <w:lang w:eastAsia="pl-PL"/>
        </w:rPr>
        <w:t>i (Dz.U.</w:t>
      </w:r>
      <w:r w:rsidRPr="006125CC">
        <w:rPr>
          <w:rFonts w:eastAsia="Times New Roman"/>
          <w:b w:val="0"/>
          <w:i w:val="0"/>
          <w:lang w:eastAsia="pl-PL"/>
        </w:rPr>
        <w:t>202</w:t>
      </w:r>
      <w:r>
        <w:rPr>
          <w:rFonts w:eastAsia="Times New Roman"/>
          <w:b w:val="0"/>
          <w:i w:val="0"/>
          <w:lang w:eastAsia="pl-PL"/>
        </w:rPr>
        <w:t>3.2151</w:t>
      </w:r>
      <w:r w:rsidRPr="006125CC">
        <w:rPr>
          <w:rFonts w:eastAsia="Times New Roman"/>
          <w:b w:val="0"/>
          <w:i w:val="0"/>
          <w:lang w:eastAsia="pl-PL"/>
        </w:rPr>
        <w:t xml:space="preserve">) </w:t>
      </w:r>
      <w:r w:rsidR="007B121B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>i  ustawy o przeciwdziałaniu narkomanii</w:t>
      </w:r>
      <w:r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z dnia</w:t>
      </w:r>
      <w:r>
        <w:rPr>
          <w:rFonts w:eastAsia="Times New Roman"/>
          <w:b w:val="0"/>
          <w:i w:val="0"/>
          <w:lang w:eastAsia="pl-PL"/>
        </w:rPr>
        <w:t xml:space="preserve"> </w:t>
      </w:r>
      <w:r w:rsidRPr="006125CC">
        <w:rPr>
          <w:rFonts w:eastAsia="Times New Roman"/>
          <w:b w:val="0"/>
          <w:i w:val="0"/>
          <w:lang w:eastAsia="pl-PL"/>
        </w:rPr>
        <w:t>29 lipca 2005 r. (Dz.U.202</w:t>
      </w:r>
      <w:r>
        <w:rPr>
          <w:rFonts w:eastAsia="Times New Roman"/>
          <w:b w:val="0"/>
          <w:i w:val="0"/>
          <w:lang w:eastAsia="pl-PL"/>
        </w:rPr>
        <w:t>3</w:t>
      </w:r>
      <w:r w:rsidRPr="006125CC">
        <w:rPr>
          <w:rFonts w:eastAsia="Times New Roman"/>
          <w:b w:val="0"/>
          <w:i w:val="0"/>
          <w:lang w:eastAsia="pl-PL"/>
        </w:rPr>
        <w:t>.</w:t>
      </w:r>
      <w:r>
        <w:rPr>
          <w:rFonts w:eastAsia="Times New Roman"/>
          <w:b w:val="0"/>
          <w:i w:val="0"/>
          <w:lang w:eastAsia="pl-PL"/>
        </w:rPr>
        <w:t>1939</w:t>
      </w:r>
      <w:r w:rsidRPr="006125CC">
        <w:rPr>
          <w:rFonts w:eastAsia="Times New Roman"/>
          <w:b w:val="0"/>
          <w:i w:val="0"/>
          <w:lang w:eastAsia="pl-PL"/>
        </w:rPr>
        <w:t>)</w:t>
      </w:r>
      <w:r>
        <w:rPr>
          <w:rFonts w:eastAsia="Times New Roman"/>
          <w:b w:val="0"/>
          <w:i w:val="0"/>
          <w:lang w:eastAsia="pl-PL"/>
        </w:rPr>
        <w:t>.</w:t>
      </w:r>
    </w:p>
    <w:p w14:paraId="12C04851" w14:textId="40C4F0EC" w:rsidR="007B121B" w:rsidRDefault="004069AB" w:rsidP="007B121B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Zgodnie z art.4</w:t>
      </w:r>
      <w:r>
        <w:rPr>
          <w:rFonts w:eastAsia="Times New Roman"/>
          <w:b w:val="0"/>
          <w:i w:val="0"/>
          <w:vertAlign w:val="superscript"/>
          <w:lang w:eastAsia="pl-PL"/>
        </w:rPr>
        <w:t xml:space="preserve">1 </w:t>
      </w:r>
      <w:r>
        <w:rPr>
          <w:rFonts w:eastAsia="Times New Roman"/>
          <w:b w:val="0"/>
          <w:i w:val="0"/>
          <w:lang w:eastAsia="pl-PL"/>
        </w:rPr>
        <w:t xml:space="preserve">ust.1 ustawy z dnia 26 października </w:t>
      </w:r>
      <w:r w:rsidRPr="006125CC">
        <w:rPr>
          <w:rFonts w:eastAsia="Times New Roman"/>
          <w:b w:val="0"/>
          <w:i w:val="0"/>
          <w:lang w:eastAsia="pl-PL"/>
        </w:rPr>
        <w:t xml:space="preserve">1982 r. o wychowaniu w trzeźwości </w:t>
      </w:r>
      <w:r w:rsidR="007B121B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>i przeciwdziałaniu alkoholizmow</w:t>
      </w:r>
      <w:r>
        <w:rPr>
          <w:rFonts w:eastAsia="Times New Roman"/>
          <w:b w:val="0"/>
          <w:i w:val="0"/>
          <w:lang w:eastAsia="pl-PL"/>
        </w:rPr>
        <w:t>i (Dz.U.</w:t>
      </w:r>
      <w:r w:rsidRPr="006125CC">
        <w:rPr>
          <w:rFonts w:eastAsia="Times New Roman"/>
          <w:b w:val="0"/>
          <w:i w:val="0"/>
          <w:lang w:eastAsia="pl-PL"/>
        </w:rPr>
        <w:t>202</w:t>
      </w:r>
      <w:r>
        <w:rPr>
          <w:rFonts w:eastAsia="Times New Roman"/>
          <w:b w:val="0"/>
          <w:i w:val="0"/>
          <w:lang w:eastAsia="pl-PL"/>
        </w:rPr>
        <w:t xml:space="preserve">3.2151) prowadzenie działań związanych </w:t>
      </w:r>
      <w:r w:rsidR="007B121B">
        <w:rPr>
          <w:rFonts w:eastAsia="Times New Roman"/>
          <w:b w:val="0"/>
          <w:i w:val="0"/>
          <w:lang w:eastAsia="pl-PL"/>
        </w:rPr>
        <w:br/>
      </w:r>
      <w:r>
        <w:rPr>
          <w:rFonts w:eastAsia="Times New Roman"/>
          <w:b w:val="0"/>
          <w:i w:val="0"/>
          <w:lang w:eastAsia="pl-PL"/>
        </w:rPr>
        <w:t xml:space="preserve">z profilaktyką i rozwiązywaniem problemów alkoholowych oraz integracji społecznej osób uzależnionych od alkoholu należy do zadań własnych gmin. </w:t>
      </w:r>
      <w:r w:rsidR="007301A6">
        <w:rPr>
          <w:rFonts w:eastAsia="Times New Roman"/>
          <w:b w:val="0"/>
          <w:i w:val="0"/>
          <w:lang w:eastAsia="pl-PL"/>
        </w:rPr>
        <w:t xml:space="preserve">Zarówno ustawa o wychowaniu w trzeźwości i przeciwdziałaniu alkoholizmowi jak też ustawa o przeciwdziałaniu narkomanii wymieniają szczegółowo </w:t>
      </w:r>
      <w:r w:rsidR="007301A6" w:rsidRPr="007301A6">
        <w:rPr>
          <w:b w:val="0"/>
          <w:bCs/>
          <w:i w:val="0"/>
          <w:iCs/>
        </w:rPr>
        <w:t>grupy zadań, których realizacja powinna być prowadzona w postaci programu, uchwalonego przez Radę Gminy</w:t>
      </w:r>
      <w:r w:rsidR="007301A6">
        <w:rPr>
          <w:b w:val="0"/>
          <w:bCs/>
          <w:i w:val="0"/>
          <w:iCs/>
        </w:rPr>
        <w:t>, co podkreśla zasadność przyjęcia w/w uchwały.</w:t>
      </w:r>
      <w:r w:rsidR="002B25B3" w:rsidRPr="002B25B3">
        <w:rPr>
          <w:rFonts w:eastAsia="Times New Roman"/>
          <w:b w:val="0"/>
          <w:i w:val="0"/>
          <w:lang w:eastAsia="pl-PL"/>
        </w:rPr>
        <w:t xml:space="preserve"> </w:t>
      </w:r>
      <w:r w:rsidR="002B25B3">
        <w:rPr>
          <w:rFonts w:eastAsia="Times New Roman"/>
          <w:b w:val="0"/>
          <w:i w:val="0"/>
          <w:lang w:eastAsia="pl-PL"/>
        </w:rPr>
        <w:t xml:space="preserve">W Programie Rada gminy określa zasady wynagradzania członków gminnych komisji rozwiązywania problemów alkoholowych. Gminny </w:t>
      </w:r>
      <w:r w:rsidR="00720171">
        <w:rPr>
          <w:rFonts w:eastAsia="Times New Roman"/>
          <w:b w:val="0"/>
          <w:i w:val="0"/>
          <w:lang w:eastAsia="pl-PL"/>
        </w:rPr>
        <w:t>P</w:t>
      </w:r>
      <w:r w:rsidR="002B25B3">
        <w:rPr>
          <w:rFonts w:eastAsia="Times New Roman"/>
          <w:b w:val="0"/>
          <w:i w:val="0"/>
          <w:lang w:eastAsia="pl-PL"/>
        </w:rPr>
        <w:t>rogram sporządza się na okres nie dłuższy niż 4 lata. Przedłożony projekt dotyczy Programu na lata 2026-2028.</w:t>
      </w:r>
    </w:p>
    <w:p w14:paraId="115E79B4" w14:textId="199C0D8B" w:rsidR="00E8176E" w:rsidRPr="007B121B" w:rsidRDefault="007B121B" w:rsidP="007B121B">
      <w:pPr>
        <w:spacing w:after="0"/>
        <w:jc w:val="right"/>
        <w:rPr>
          <w:rFonts w:eastAsia="Times New Roman"/>
          <w:bCs/>
          <w:i w:val="0"/>
          <w:lang w:eastAsia="pl-PL"/>
        </w:rPr>
      </w:pPr>
      <w:r w:rsidRPr="007B121B">
        <w:rPr>
          <w:rFonts w:eastAsia="Times New Roman"/>
          <w:bCs/>
          <w:i w:val="0"/>
          <w:lang w:eastAsia="pl-PL"/>
        </w:rPr>
        <w:t>Opracowała: inspektor Ewa Chlebek</w:t>
      </w:r>
    </w:p>
    <w:sectPr w:rsidR="00E8176E" w:rsidRPr="007B121B" w:rsidSect="004069A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AB"/>
    <w:rsid w:val="002B25B3"/>
    <w:rsid w:val="004069AB"/>
    <w:rsid w:val="004F7649"/>
    <w:rsid w:val="005F76E1"/>
    <w:rsid w:val="00720171"/>
    <w:rsid w:val="007301A6"/>
    <w:rsid w:val="007B121B"/>
    <w:rsid w:val="008779EE"/>
    <w:rsid w:val="008F1D1F"/>
    <w:rsid w:val="00905F90"/>
    <w:rsid w:val="00925D3C"/>
    <w:rsid w:val="00DC7519"/>
    <w:rsid w:val="00E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5EB5"/>
  <w15:chartTrackingRefBased/>
  <w15:docId w15:val="{5A5B7F28-44F2-4189-917F-76ADBA31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AB"/>
    <w:pPr>
      <w:spacing w:after="200" w:line="276" w:lineRule="auto"/>
    </w:pPr>
    <w:rPr>
      <w:rFonts w:ascii="Times New Roman" w:eastAsia="Calibri" w:hAnsi="Times New Roman" w:cs="Times New Roman"/>
      <w:b/>
      <w:i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9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9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9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i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9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9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i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9A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 w:val="0"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9A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 w:val="0"/>
      <w:i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9A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 w:val="0"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9A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 w:val="0"/>
      <w:i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9AB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9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9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9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i w:val="0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9A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30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Ewa.Chlebek</dc:creator>
  <cp:keywords/>
  <dc:description/>
  <cp:lastModifiedBy>UM TYCZYN</cp:lastModifiedBy>
  <cp:revision>5</cp:revision>
  <dcterms:created xsi:type="dcterms:W3CDTF">2025-12-11T09:05:00Z</dcterms:created>
  <dcterms:modified xsi:type="dcterms:W3CDTF">2025-12-22T11:26:00Z</dcterms:modified>
</cp:coreProperties>
</file>